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47FD" w:rsidRPr="00686BEF" w:rsidRDefault="007147FD" w:rsidP="00D651BA">
      <w:pPr>
        <w:spacing w:line="520" w:lineRule="exact"/>
        <w:jc w:val="center"/>
        <w:rPr>
          <w:rFonts w:ascii="宋体"/>
          <w:b/>
          <w:sz w:val="44"/>
          <w:szCs w:val="44"/>
        </w:rPr>
      </w:pPr>
      <w:r w:rsidRPr="00686BEF">
        <w:rPr>
          <w:rFonts w:ascii="宋体" w:hAnsi="宋体" w:hint="eastAsia"/>
          <w:b/>
          <w:sz w:val="44"/>
          <w:szCs w:val="44"/>
        </w:rPr>
        <w:t>把握形势</w:t>
      </w:r>
      <w:r w:rsidRPr="00686BEF">
        <w:rPr>
          <w:rFonts w:ascii="宋体" w:hAnsi="宋体"/>
          <w:b/>
          <w:sz w:val="44"/>
          <w:szCs w:val="44"/>
        </w:rPr>
        <w:t xml:space="preserve"> </w:t>
      </w:r>
      <w:r w:rsidRPr="00686BEF">
        <w:rPr>
          <w:rFonts w:ascii="宋体" w:hAnsi="宋体" w:hint="eastAsia"/>
          <w:b/>
          <w:sz w:val="44"/>
          <w:szCs w:val="44"/>
        </w:rPr>
        <w:t>加快发展</w:t>
      </w:r>
    </w:p>
    <w:p w:rsidR="007147FD" w:rsidRPr="00686BEF" w:rsidRDefault="007147FD" w:rsidP="00D651BA">
      <w:pPr>
        <w:spacing w:line="520" w:lineRule="exact"/>
        <w:jc w:val="center"/>
        <w:rPr>
          <w:rFonts w:ascii="宋体"/>
          <w:b/>
          <w:sz w:val="44"/>
          <w:szCs w:val="44"/>
        </w:rPr>
      </w:pPr>
      <w:r w:rsidRPr="00686BEF">
        <w:rPr>
          <w:rFonts w:ascii="宋体" w:hAnsi="宋体" w:hint="eastAsia"/>
          <w:b/>
          <w:sz w:val="44"/>
          <w:szCs w:val="44"/>
        </w:rPr>
        <w:t>在新的起点上更好地服务于国家建设</w:t>
      </w:r>
    </w:p>
    <w:p w:rsidR="007147FD" w:rsidRPr="00686BEF" w:rsidRDefault="007147FD" w:rsidP="00B25E29">
      <w:pPr>
        <w:spacing w:line="520" w:lineRule="exact"/>
        <w:ind w:firstLineChars="200" w:firstLine="640"/>
        <w:jc w:val="center"/>
        <w:rPr>
          <w:rFonts w:ascii="楷体_GB2312" w:eastAsia="楷体_GB2312"/>
          <w:sz w:val="32"/>
          <w:szCs w:val="32"/>
        </w:rPr>
      </w:pPr>
      <w:r w:rsidRPr="00686BEF">
        <w:rPr>
          <w:rFonts w:ascii="楷体_GB2312" w:eastAsia="楷体_GB2312"/>
          <w:sz w:val="32"/>
          <w:szCs w:val="32"/>
        </w:rPr>
        <w:t>——</w:t>
      </w:r>
      <w:r w:rsidRPr="00686BEF">
        <w:rPr>
          <w:rFonts w:ascii="楷体_GB2312" w:eastAsia="楷体_GB2312" w:hint="eastAsia"/>
          <w:sz w:val="32"/>
          <w:szCs w:val="32"/>
        </w:rPr>
        <w:t>在省注协六届四次理事会上的讲话</w:t>
      </w:r>
    </w:p>
    <w:p w:rsidR="007147FD" w:rsidRPr="00686BEF" w:rsidRDefault="007147FD" w:rsidP="00C72652">
      <w:pPr>
        <w:spacing w:line="520" w:lineRule="exact"/>
        <w:jc w:val="center"/>
        <w:rPr>
          <w:rFonts w:ascii="楷体_GB2312" w:eastAsia="楷体_GB2312"/>
          <w:sz w:val="32"/>
          <w:szCs w:val="32"/>
        </w:rPr>
      </w:pPr>
      <w:r w:rsidRPr="00686BEF">
        <w:rPr>
          <w:rFonts w:ascii="楷体_GB2312" w:eastAsia="楷体_GB2312" w:hint="eastAsia"/>
          <w:sz w:val="32"/>
          <w:szCs w:val="32"/>
        </w:rPr>
        <w:t>赵文海</w:t>
      </w:r>
    </w:p>
    <w:p w:rsidR="007147FD" w:rsidRDefault="007147FD" w:rsidP="00C72652">
      <w:pPr>
        <w:spacing w:line="520" w:lineRule="exact"/>
        <w:jc w:val="center"/>
        <w:rPr>
          <w:rFonts w:ascii="楷体_GB2312" w:eastAsia="楷体_GB2312"/>
          <w:sz w:val="32"/>
          <w:szCs w:val="32"/>
        </w:rPr>
      </w:pPr>
      <w:r w:rsidRPr="00686BEF">
        <w:rPr>
          <w:rFonts w:ascii="楷体_GB2312" w:eastAsia="楷体_GB2312" w:hint="eastAsia"/>
          <w:sz w:val="32"/>
          <w:szCs w:val="32"/>
        </w:rPr>
        <w:t>（</w:t>
      </w:r>
      <w:r w:rsidRPr="00686BEF">
        <w:rPr>
          <w:rFonts w:ascii="楷体_GB2312" w:eastAsia="楷体_GB2312"/>
          <w:sz w:val="32"/>
          <w:szCs w:val="32"/>
        </w:rPr>
        <w:t>2012</w:t>
      </w:r>
      <w:r w:rsidRPr="00686BEF">
        <w:rPr>
          <w:rFonts w:ascii="楷体_GB2312" w:eastAsia="楷体_GB2312" w:hint="eastAsia"/>
          <w:sz w:val="32"/>
          <w:szCs w:val="32"/>
        </w:rPr>
        <w:t>年</w:t>
      </w:r>
      <w:r w:rsidRPr="00686BEF">
        <w:rPr>
          <w:rFonts w:ascii="楷体_GB2312" w:eastAsia="楷体_GB2312"/>
          <w:sz w:val="32"/>
          <w:szCs w:val="32"/>
        </w:rPr>
        <w:t>3</w:t>
      </w:r>
      <w:r w:rsidRPr="00686BEF">
        <w:rPr>
          <w:rFonts w:ascii="楷体_GB2312" w:eastAsia="楷体_GB2312" w:hint="eastAsia"/>
          <w:sz w:val="32"/>
          <w:szCs w:val="32"/>
        </w:rPr>
        <w:t>月</w:t>
      </w:r>
      <w:r w:rsidRPr="00686BEF">
        <w:rPr>
          <w:rFonts w:ascii="楷体_GB2312" w:eastAsia="楷体_GB2312"/>
          <w:sz w:val="32"/>
          <w:szCs w:val="32"/>
        </w:rPr>
        <w:t>15</w:t>
      </w:r>
      <w:r w:rsidRPr="00686BEF">
        <w:rPr>
          <w:rFonts w:ascii="楷体_GB2312" w:eastAsia="楷体_GB2312" w:hint="eastAsia"/>
          <w:sz w:val="32"/>
          <w:szCs w:val="32"/>
        </w:rPr>
        <w:t>日）</w:t>
      </w:r>
    </w:p>
    <w:p w:rsidR="007147FD" w:rsidRPr="00686BEF" w:rsidRDefault="007147FD" w:rsidP="00B25E29">
      <w:pPr>
        <w:spacing w:line="520" w:lineRule="exact"/>
        <w:ind w:firstLineChars="200" w:firstLine="640"/>
        <w:jc w:val="center"/>
        <w:rPr>
          <w:rFonts w:ascii="楷体_GB2312" w:eastAsia="楷体_GB2312"/>
          <w:sz w:val="32"/>
          <w:szCs w:val="32"/>
        </w:rPr>
      </w:pPr>
    </w:p>
    <w:p w:rsidR="007147FD" w:rsidRPr="00D651BA" w:rsidRDefault="007147FD" w:rsidP="00D651BA">
      <w:pPr>
        <w:spacing w:line="520" w:lineRule="exact"/>
        <w:rPr>
          <w:rFonts w:ascii="仿宋_GB2312" w:eastAsia="仿宋_GB2312"/>
          <w:sz w:val="32"/>
          <w:szCs w:val="32"/>
        </w:rPr>
      </w:pPr>
      <w:r w:rsidRPr="00D651BA">
        <w:rPr>
          <w:rFonts w:ascii="仿宋_GB2312" w:eastAsia="仿宋_GB2312" w:hint="eastAsia"/>
          <w:sz w:val="32"/>
          <w:szCs w:val="32"/>
        </w:rPr>
        <w:t>同志们：</w:t>
      </w:r>
    </w:p>
    <w:p w:rsidR="007147FD" w:rsidRDefault="007147FD" w:rsidP="00B25E29">
      <w:pPr>
        <w:spacing w:line="520" w:lineRule="exact"/>
        <w:ind w:firstLineChars="200" w:firstLine="640"/>
        <w:rPr>
          <w:rFonts w:ascii="仿宋_GB2312" w:eastAsia="仿宋_GB2312"/>
          <w:sz w:val="32"/>
          <w:szCs w:val="32"/>
        </w:rPr>
      </w:pPr>
      <w:r w:rsidRPr="00D651BA">
        <w:rPr>
          <w:rFonts w:ascii="仿宋_GB2312" w:eastAsia="仿宋_GB2312" w:hint="eastAsia"/>
          <w:sz w:val="32"/>
          <w:szCs w:val="32"/>
        </w:rPr>
        <w:t>今天，我们召开六届四次理事会，主要任务是回顾总结过去一年的工作，研究部署今年的工作任务，同时，审议促进行业发展的有关决议草案。</w:t>
      </w:r>
    </w:p>
    <w:p w:rsidR="007147FD" w:rsidRDefault="007147FD" w:rsidP="00B25E29">
      <w:pPr>
        <w:spacing w:line="520" w:lineRule="exact"/>
        <w:ind w:firstLineChars="200" w:firstLine="640"/>
        <w:rPr>
          <w:rFonts w:ascii="仿宋_GB2312" w:eastAsia="仿宋_GB2312"/>
          <w:sz w:val="32"/>
          <w:szCs w:val="32"/>
        </w:rPr>
      </w:pPr>
      <w:r>
        <w:rPr>
          <w:rFonts w:ascii="仿宋_GB2312" w:eastAsia="仿宋_GB2312"/>
          <w:sz w:val="32"/>
          <w:szCs w:val="32"/>
        </w:rPr>
        <w:t>2011</w:t>
      </w:r>
      <w:r>
        <w:rPr>
          <w:rFonts w:ascii="仿宋_GB2312" w:eastAsia="仿宋_GB2312" w:hint="eastAsia"/>
          <w:sz w:val="32"/>
          <w:szCs w:val="32"/>
        </w:rPr>
        <w:t>年，我们在行业发展、行业党建、协会建设等方面均取得了新的成绩，也得到了财政部王军副部长以及中注协、省财政厅领导的认可和表扬，从最新数据显示，去年行业业务总收入首次突破</w:t>
      </w:r>
      <w:r>
        <w:rPr>
          <w:rFonts w:ascii="仿宋_GB2312" w:eastAsia="仿宋_GB2312"/>
          <w:sz w:val="32"/>
          <w:szCs w:val="32"/>
        </w:rPr>
        <w:t>6</w:t>
      </w:r>
      <w:r>
        <w:rPr>
          <w:rFonts w:ascii="仿宋_GB2312" w:eastAsia="仿宋_GB2312" w:hint="eastAsia"/>
          <w:sz w:val="32"/>
          <w:szCs w:val="32"/>
        </w:rPr>
        <w:t>亿大关，比上年度增长了</w:t>
      </w:r>
      <w:r>
        <w:rPr>
          <w:rFonts w:ascii="仿宋_GB2312" w:eastAsia="仿宋_GB2312"/>
          <w:sz w:val="32"/>
          <w:szCs w:val="32"/>
        </w:rPr>
        <w:t>24%</w:t>
      </w:r>
      <w:r>
        <w:rPr>
          <w:rFonts w:ascii="仿宋_GB2312" w:eastAsia="仿宋_GB2312" w:hint="eastAsia"/>
          <w:sz w:val="32"/>
          <w:szCs w:val="32"/>
        </w:rPr>
        <w:t>，呈现了高增长的态势，这是我们行业上下团结一致、共同努力的结果，在此，我谨代表省财政厅党组、省注册会计师行业党委、省注册会计师协会向在座的各位理事，并通过你们向</w:t>
      </w:r>
      <w:r w:rsidRPr="00004F55">
        <w:rPr>
          <w:rFonts w:ascii="仿宋_GB2312" w:eastAsia="仿宋_GB2312" w:hint="eastAsia"/>
          <w:sz w:val="32"/>
          <w:szCs w:val="32"/>
        </w:rPr>
        <w:t>行业</w:t>
      </w:r>
      <w:r>
        <w:rPr>
          <w:rFonts w:ascii="仿宋_GB2312" w:eastAsia="仿宋_GB2312" w:hint="eastAsia"/>
          <w:sz w:val="32"/>
          <w:szCs w:val="32"/>
        </w:rPr>
        <w:t>全体会员和</w:t>
      </w:r>
      <w:r w:rsidRPr="00004F55">
        <w:rPr>
          <w:rFonts w:ascii="仿宋_GB2312" w:eastAsia="仿宋_GB2312" w:hint="eastAsia"/>
          <w:sz w:val="32"/>
          <w:szCs w:val="32"/>
        </w:rPr>
        <w:t>从业人员表示衷心的感谢！</w:t>
      </w:r>
      <w:r>
        <w:rPr>
          <w:rFonts w:ascii="仿宋_GB2312" w:eastAsia="仿宋_GB2312"/>
          <w:sz w:val="32"/>
          <w:szCs w:val="32"/>
        </w:rPr>
        <w:t xml:space="preserve"> </w:t>
      </w:r>
    </w:p>
    <w:p w:rsidR="007147FD" w:rsidRPr="00D651BA" w:rsidRDefault="007147FD" w:rsidP="00B25E29">
      <w:pPr>
        <w:spacing w:line="520" w:lineRule="exact"/>
        <w:ind w:firstLineChars="200" w:firstLine="640"/>
        <w:rPr>
          <w:rFonts w:ascii="仿宋_GB2312" w:eastAsia="仿宋_GB2312"/>
          <w:sz w:val="32"/>
          <w:szCs w:val="32"/>
        </w:rPr>
      </w:pPr>
      <w:r>
        <w:rPr>
          <w:rFonts w:ascii="仿宋_GB2312" w:eastAsia="仿宋_GB2312" w:hint="eastAsia"/>
          <w:sz w:val="32"/>
          <w:szCs w:val="32"/>
        </w:rPr>
        <w:t>下面，我就今年的行业工作讲几点意见。</w:t>
      </w:r>
    </w:p>
    <w:p w:rsidR="007147FD" w:rsidRPr="00686BEF" w:rsidRDefault="007147FD" w:rsidP="00B25E29">
      <w:pPr>
        <w:spacing w:line="520" w:lineRule="exact"/>
        <w:ind w:firstLineChars="200" w:firstLine="640"/>
        <w:rPr>
          <w:rFonts w:ascii="黑体" w:eastAsia="黑体"/>
          <w:sz w:val="32"/>
          <w:szCs w:val="32"/>
        </w:rPr>
      </w:pPr>
      <w:r w:rsidRPr="00686BEF">
        <w:rPr>
          <w:rFonts w:ascii="黑体" w:eastAsia="黑体" w:hint="eastAsia"/>
          <w:sz w:val="32"/>
          <w:szCs w:val="32"/>
        </w:rPr>
        <w:t>一、</w:t>
      </w:r>
      <w:r>
        <w:rPr>
          <w:rFonts w:ascii="黑体" w:eastAsia="黑体" w:hint="eastAsia"/>
          <w:sz w:val="32"/>
          <w:szCs w:val="32"/>
        </w:rPr>
        <w:t>充分</w:t>
      </w:r>
      <w:r w:rsidRPr="00686BEF">
        <w:rPr>
          <w:rFonts w:ascii="黑体" w:eastAsia="黑体" w:hint="eastAsia"/>
          <w:sz w:val="32"/>
          <w:szCs w:val="32"/>
        </w:rPr>
        <w:t>认清当前行业面临的机遇和挑战</w:t>
      </w:r>
    </w:p>
    <w:p w:rsidR="007147FD" w:rsidRDefault="007147FD" w:rsidP="00B25E29">
      <w:pPr>
        <w:spacing w:line="520" w:lineRule="exact"/>
        <w:ind w:firstLineChars="200" w:firstLine="640"/>
        <w:rPr>
          <w:rFonts w:ascii="仿宋_GB2312" w:eastAsia="仿宋_GB2312"/>
          <w:sz w:val="32"/>
          <w:szCs w:val="32"/>
        </w:rPr>
      </w:pPr>
      <w:r w:rsidRPr="00D651BA">
        <w:rPr>
          <w:rFonts w:ascii="仿宋_GB2312" w:eastAsia="仿宋_GB2312" w:hint="eastAsia"/>
          <w:sz w:val="32"/>
          <w:szCs w:val="32"/>
        </w:rPr>
        <w:t>“十二五”时期是全面建设小康社会的关键时期，是深化改革开放、加快转变经济发展方式的攻坚时期，也是注册会计师行业实现转型升级和跨越式发展的重要</w:t>
      </w:r>
      <w:r>
        <w:rPr>
          <w:rFonts w:ascii="仿宋_GB2312" w:eastAsia="仿宋_GB2312" w:hint="eastAsia"/>
          <w:sz w:val="32"/>
          <w:szCs w:val="32"/>
        </w:rPr>
        <w:t>时期</w:t>
      </w:r>
      <w:r w:rsidRPr="00D651BA">
        <w:rPr>
          <w:rFonts w:ascii="仿宋_GB2312" w:eastAsia="仿宋_GB2312" w:hint="eastAsia"/>
          <w:sz w:val="32"/>
          <w:szCs w:val="32"/>
        </w:rPr>
        <w:t>。</w:t>
      </w:r>
      <w:r>
        <w:rPr>
          <w:rFonts w:ascii="仿宋_GB2312" w:eastAsia="仿宋_GB2312" w:hint="eastAsia"/>
          <w:sz w:val="32"/>
          <w:szCs w:val="32"/>
        </w:rPr>
        <w:t>当前，</w:t>
      </w:r>
      <w:r w:rsidRPr="00D651BA">
        <w:rPr>
          <w:rFonts w:ascii="仿宋_GB2312" w:eastAsia="仿宋_GB2312" w:hint="eastAsia"/>
          <w:sz w:val="32"/>
          <w:szCs w:val="32"/>
        </w:rPr>
        <w:t>面</w:t>
      </w:r>
      <w:r>
        <w:rPr>
          <w:rFonts w:ascii="仿宋_GB2312" w:eastAsia="仿宋_GB2312" w:hint="eastAsia"/>
          <w:sz w:val="32"/>
          <w:szCs w:val="32"/>
        </w:rPr>
        <w:t>临</w:t>
      </w:r>
      <w:r w:rsidRPr="00D651BA">
        <w:rPr>
          <w:rFonts w:ascii="仿宋_GB2312" w:eastAsia="仿宋_GB2312" w:hint="eastAsia"/>
          <w:sz w:val="32"/>
          <w:szCs w:val="32"/>
        </w:rPr>
        <w:t>着复杂多变的国内外经济形势，我们要</w:t>
      </w:r>
      <w:r>
        <w:rPr>
          <w:rFonts w:ascii="仿宋_GB2312" w:eastAsia="仿宋_GB2312" w:hint="eastAsia"/>
          <w:sz w:val="32"/>
          <w:szCs w:val="32"/>
        </w:rPr>
        <w:t>克服众多不确定因素，牢牢把握行</w:t>
      </w:r>
      <w:r>
        <w:rPr>
          <w:rFonts w:ascii="仿宋_GB2312" w:eastAsia="仿宋_GB2312" w:hint="eastAsia"/>
          <w:sz w:val="32"/>
          <w:szCs w:val="32"/>
        </w:rPr>
        <w:lastRenderedPageBreak/>
        <w:t>业面临的形势和任务，勇担新的历史使命，抓住机遇，迎接挑战，加快促进行业发展，服务国家建设。</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一是中央对行业发展提出了新的要求。</w:t>
      </w:r>
      <w:r w:rsidRPr="00D651BA">
        <w:rPr>
          <w:rFonts w:ascii="仿宋_GB2312" w:eastAsia="仿宋_GB2312" w:hint="eastAsia"/>
          <w:sz w:val="32"/>
          <w:szCs w:val="32"/>
        </w:rPr>
        <w:t>近年来，中央高度重视注册会计师行业的发展，尤其是国办</w:t>
      </w:r>
      <w:r w:rsidRPr="00D651BA">
        <w:rPr>
          <w:rFonts w:ascii="仿宋_GB2312" w:eastAsia="仿宋_GB2312"/>
          <w:sz w:val="32"/>
          <w:szCs w:val="32"/>
        </w:rPr>
        <w:t>56</w:t>
      </w:r>
      <w:r w:rsidRPr="00D651BA">
        <w:rPr>
          <w:rFonts w:ascii="仿宋_GB2312" w:eastAsia="仿宋_GB2312" w:hint="eastAsia"/>
          <w:sz w:val="32"/>
          <w:szCs w:val="32"/>
        </w:rPr>
        <w:t>号文件正式实施以来，习近平、李克强、李源潮等中央领导就行业发展和党建工作先后作出</w:t>
      </w:r>
      <w:r w:rsidRPr="00D651BA">
        <w:rPr>
          <w:rFonts w:ascii="仿宋_GB2312" w:eastAsia="仿宋_GB2312"/>
          <w:sz w:val="32"/>
          <w:szCs w:val="32"/>
        </w:rPr>
        <w:t>16</w:t>
      </w:r>
      <w:r w:rsidRPr="00D651BA">
        <w:rPr>
          <w:rFonts w:ascii="仿宋_GB2312" w:eastAsia="仿宋_GB2312" w:hint="eastAsia"/>
          <w:sz w:val="32"/>
          <w:szCs w:val="32"/>
        </w:rPr>
        <w:t>次重要批示，特别是去年</w:t>
      </w:r>
      <w:r w:rsidRPr="00D651BA">
        <w:rPr>
          <w:rFonts w:ascii="仿宋_GB2312" w:eastAsia="仿宋_GB2312"/>
          <w:sz w:val="32"/>
          <w:szCs w:val="32"/>
        </w:rPr>
        <w:t>4</w:t>
      </w:r>
      <w:r w:rsidRPr="00D651BA">
        <w:rPr>
          <w:rFonts w:ascii="仿宋_GB2312" w:eastAsia="仿宋_GB2312" w:hint="eastAsia"/>
          <w:sz w:val="32"/>
          <w:szCs w:val="32"/>
        </w:rPr>
        <w:t>月</w:t>
      </w:r>
      <w:r w:rsidRPr="00D651BA">
        <w:rPr>
          <w:rFonts w:ascii="仿宋_GB2312" w:eastAsia="仿宋_GB2312"/>
          <w:sz w:val="32"/>
          <w:szCs w:val="32"/>
        </w:rPr>
        <w:t>8</w:t>
      </w:r>
      <w:r w:rsidRPr="00D651BA">
        <w:rPr>
          <w:rFonts w:ascii="仿宋_GB2312" w:eastAsia="仿宋_GB2312" w:hint="eastAsia"/>
          <w:sz w:val="32"/>
          <w:szCs w:val="32"/>
        </w:rPr>
        <w:t>日，习近平副主席批示要求，进一步提高行业管理和服务水平，促进行业科学发展，更好服务国家建设。这充分体现了中央领导同志对行业在经济社会发展中发挥更大作用的殷切期望。同时，国家“十二五”规划，第一次将审计服务列入国民经济发展规划，提出了大力发展会计、审计、税务、工程咨询、管理咨询、市场调查等专业服务，积极发展律师、公证、司法鉴定、经济仲裁等法律服务，积极发展项目策划、并购重组、财务顾问等企业管理服务。国家发改委、商务部正在研究拟订的现代服务业规划，服务贸易发展规划等，也将会计审计服务作为重要内容纳入其中。可见，中央对行业的高度重视和政策上的利好，将行业发展提升到了一个新的战略高度，提出了新的更高的要求。</w:t>
      </w:r>
    </w:p>
    <w:p w:rsidR="007147FD" w:rsidRPr="00D651BA" w:rsidRDefault="007147FD" w:rsidP="00B25E29">
      <w:pPr>
        <w:spacing w:line="520" w:lineRule="exact"/>
        <w:ind w:firstLineChars="196" w:firstLine="630"/>
        <w:rPr>
          <w:rFonts w:ascii="仿宋_GB2312" w:eastAsia="仿宋_GB2312"/>
          <w:sz w:val="32"/>
          <w:szCs w:val="32"/>
        </w:rPr>
      </w:pPr>
      <w:r w:rsidRPr="00686BEF">
        <w:rPr>
          <w:rFonts w:ascii="楷体_GB2312" w:eastAsia="楷体_GB2312" w:hint="eastAsia"/>
          <w:b/>
          <w:sz w:val="32"/>
          <w:szCs w:val="32"/>
        </w:rPr>
        <w:t>二是行业发展五年规划为行业发展指明了新的方向。</w:t>
      </w:r>
      <w:r w:rsidRPr="00D651BA">
        <w:rPr>
          <w:rFonts w:ascii="仿宋_GB2312" w:eastAsia="仿宋_GB2312" w:hint="eastAsia"/>
          <w:sz w:val="32"/>
          <w:szCs w:val="32"/>
        </w:rPr>
        <w:t>为实现行业转型升级和跨越式发展，更好服务国家建设，促进经济社会发展，去年</w:t>
      </w:r>
      <w:r w:rsidRPr="00D651BA">
        <w:rPr>
          <w:rFonts w:ascii="仿宋_GB2312" w:eastAsia="仿宋_GB2312"/>
          <w:sz w:val="32"/>
          <w:szCs w:val="32"/>
        </w:rPr>
        <w:t>7</w:t>
      </w:r>
      <w:r w:rsidR="004E1FF5">
        <w:rPr>
          <w:rFonts w:ascii="仿宋_GB2312" w:eastAsia="仿宋_GB2312" w:hint="eastAsia"/>
          <w:sz w:val="32"/>
          <w:szCs w:val="32"/>
        </w:rPr>
        <w:t>月，中注协</w:t>
      </w:r>
      <w:r w:rsidRPr="00D651BA">
        <w:rPr>
          <w:rFonts w:ascii="仿宋_GB2312" w:eastAsia="仿宋_GB2312" w:hint="eastAsia"/>
          <w:sz w:val="32"/>
          <w:szCs w:val="32"/>
        </w:rPr>
        <w:t>制定了《中国注册会计师行业发展规划（</w:t>
      </w:r>
      <w:r w:rsidRPr="00D651BA">
        <w:rPr>
          <w:rFonts w:ascii="仿宋_GB2312" w:eastAsia="仿宋_GB2312"/>
          <w:sz w:val="32"/>
          <w:szCs w:val="32"/>
        </w:rPr>
        <w:t>2011</w:t>
      </w:r>
      <w:r w:rsidRPr="00D651BA">
        <w:rPr>
          <w:rFonts w:ascii="仿宋_GB2312" w:eastAsia="仿宋_GB2312"/>
          <w:sz w:val="32"/>
          <w:szCs w:val="32"/>
        </w:rPr>
        <w:t>—</w:t>
      </w:r>
      <w:r w:rsidRPr="00D651BA">
        <w:rPr>
          <w:rFonts w:ascii="仿宋_GB2312" w:eastAsia="仿宋_GB2312"/>
          <w:sz w:val="32"/>
          <w:szCs w:val="32"/>
        </w:rPr>
        <w:t>2015</w:t>
      </w:r>
      <w:r w:rsidRPr="00D651BA">
        <w:rPr>
          <w:rFonts w:ascii="仿宋_GB2312" w:eastAsia="仿宋_GB2312" w:hint="eastAsia"/>
          <w:sz w:val="32"/>
          <w:szCs w:val="32"/>
        </w:rPr>
        <w:t>）》，总结了过去几年取得的基本经验，确定了未来五年发展的指导思想、基本目标和主要任务，是指导“十二五”期间行业发展的纲领性文件，具有重大意义。同时，我省根据形势发展需要，在调查研究的基础上，对我省的行业发展五年规划</w:t>
      </w:r>
      <w:r w:rsidRPr="00D651BA">
        <w:rPr>
          <w:rFonts w:ascii="仿宋_GB2312" w:eastAsia="仿宋_GB2312" w:hint="eastAsia"/>
          <w:sz w:val="32"/>
          <w:szCs w:val="32"/>
        </w:rPr>
        <w:lastRenderedPageBreak/>
        <w:t>进行了适时调整，提出了新的发展目标、方向和举措，本次理事会也将对此规划进行研究讨论、征求意见，待修改正式印发后，将对我省行业发展具有重要的指导意义</w:t>
      </w:r>
      <w:r>
        <w:rPr>
          <w:rFonts w:ascii="仿宋_GB2312" w:eastAsia="仿宋_GB2312" w:hint="eastAsia"/>
          <w:sz w:val="32"/>
          <w:szCs w:val="32"/>
        </w:rPr>
        <w:t>和推动作用</w:t>
      </w:r>
      <w:r w:rsidRPr="00D651BA">
        <w:rPr>
          <w:rFonts w:ascii="仿宋_GB2312" w:eastAsia="仿宋_GB2312" w:hint="eastAsia"/>
          <w:sz w:val="32"/>
          <w:szCs w:val="32"/>
        </w:rPr>
        <w:t>。</w:t>
      </w:r>
    </w:p>
    <w:p w:rsidR="007147FD" w:rsidRPr="00ED234C" w:rsidRDefault="007147FD" w:rsidP="00B25E29">
      <w:pPr>
        <w:spacing w:line="520" w:lineRule="exact"/>
        <w:ind w:firstLineChars="196" w:firstLine="630"/>
        <w:rPr>
          <w:rFonts w:ascii="仿宋_GB2312" w:eastAsia="仿宋_GB2312"/>
          <w:sz w:val="32"/>
          <w:szCs w:val="32"/>
        </w:rPr>
      </w:pPr>
      <w:r w:rsidRPr="00686BEF">
        <w:rPr>
          <w:rFonts w:ascii="楷体_GB2312" w:eastAsia="楷体_GB2312" w:hint="eastAsia"/>
          <w:b/>
          <w:sz w:val="32"/>
          <w:szCs w:val="32"/>
        </w:rPr>
        <w:t>三是我省的经济发展环境为行业发展提供了新的机遇。</w:t>
      </w:r>
      <w:r w:rsidRPr="00D651BA">
        <w:rPr>
          <w:rFonts w:ascii="仿宋_GB2312" w:eastAsia="仿宋_GB2312" w:hint="eastAsia"/>
          <w:sz w:val="32"/>
          <w:szCs w:val="32"/>
        </w:rPr>
        <w:t>当前，我省经济发展环境</w:t>
      </w:r>
      <w:r w:rsidR="004E1FF5">
        <w:rPr>
          <w:rFonts w:ascii="仿宋_GB2312" w:eastAsia="仿宋_GB2312" w:hint="eastAsia"/>
          <w:sz w:val="32"/>
          <w:szCs w:val="32"/>
        </w:rPr>
        <w:t>面临前所未有的机遇</w:t>
      </w:r>
      <w:r w:rsidRPr="00D651BA">
        <w:rPr>
          <w:rFonts w:ascii="仿宋_GB2312" w:eastAsia="仿宋_GB2312" w:hint="eastAsia"/>
          <w:sz w:val="32"/>
          <w:szCs w:val="32"/>
        </w:rPr>
        <w:t>，</w:t>
      </w:r>
      <w:r w:rsidR="004E1FF5">
        <w:rPr>
          <w:rFonts w:ascii="仿宋_GB2312" w:eastAsia="仿宋_GB2312" w:hint="eastAsia"/>
          <w:sz w:val="32"/>
          <w:szCs w:val="32"/>
        </w:rPr>
        <w:t>河北沿海地区发展</w:t>
      </w:r>
      <w:r w:rsidR="004E1FF5" w:rsidRPr="00D651BA">
        <w:rPr>
          <w:rFonts w:ascii="仿宋_GB2312" w:eastAsia="仿宋_GB2312" w:hint="eastAsia"/>
          <w:sz w:val="32"/>
          <w:szCs w:val="32"/>
        </w:rPr>
        <w:t>上升为国家战略，</w:t>
      </w:r>
      <w:r w:rsidRPr="00D651BA">
        <w:rPr>
          <w:rFonts w:ascii="仿宋_GB2312" w:eastAsia="仿宋_GB2312" w:hint="eastAsia"/>
          <w:sz w:val="32"/>
          <w:szCs w:val="32"/>
        </w:rPr>
        <w:t>京津冀区域经济一体化、首都经济圈纳入国家“十二五”规划，</w:t>
      </w:r>
      <w:r w:rsidR="004E1FF5">
        <w:rPr>
          <w:rFonts w:ascii="仿宋_GB2312" w:eastAsia="仿宋_GB2312" w:hint="eastAsia"/>
          <w:sz w:val="32"/>
          <w:szCs w:val="32"/>
        </w:rPr>
        <w:t>冀中南地区被列为国家层面的重点开发区域。这意味着</w:t>
      </w:r>
      <w:r w:rsidRPr="00D651BA">
        <w:rPr>
          <w:rFonts w:ascii="仿宋_GB2312" w:eastAsia="仿宋_GB2312" w:hint="eastAsia"/>
          <w:sz w:val="32"/>
          <w:szCs w:val="32"/>
        </w:rPr>
        <w:t>将有大批的大中型企业、重点项目、资金涌入河北，为行业提供相关服务创造了难得机遇。同时，我省开展的百家央企走进河北战略</w:t>
      </w:r>
      <w:r>
        <w:rPr>
          <w:rFonts w:ascii="仿宋_GB2312" w:eastAsia="仿宋_GB2312" w:hint="eastAsia"/>
          <w:sz w:val="32"/>
          <w:szCs w:val="32"/>
        </w:rPr>
        <w:t>；</w:t>
      </w:r>
      <w:r w:rsidRPr="00D651BA">
        <w:rPr>
          <w:rFonts w:ascii="仿宋_GB2312" w:eastAsia="仿宋_GB2312" w:hint="eastAsia"/>
          <w:sz w:val="32"/>
          <w:szCs w:val="32"/>
        </w:rPr>
        <w:t>省第八次党代会确定的坚持把发展县域经济作为建设经济强省的基础，力争经过五年的奋斗，实现县域经济总量倍增</w:t>
      </w:r>
      <w:r>
        <w:rPr>
          <w:rFonts w:ascii="仿宋_GB2312" w:eastAsia="仿宋_GB2312" w:hint="eastAsia"/>
          <w:sz w:val="32"/>
          <w:szCs w:val="32"/>
        </w:rPr>
        <w:t>；</w:t>
      </w:r>
      <w:r w:rsidRPr="00D651BA">
        <w:rPr>
          <w:rFonts w:ascii="仿宋_GB2312" w:eastAsia="仿宋_GB2312" w:hint="eastAsia"/>
          <w:sz w:val="32"/>
          <w:szCs w:val="32"/>
        </w:rPr>
        <w:t>我省“十二五”规划确定的加快发展非公有制经济，力争</w:t>
      </w:r>
      <w:r w:rsidRPr="00D651BA">
        <w:rPr>
          <w:rFonts w:ascii="仿宋_GB2312" w:eastAsia="仿宋_GB2312"/>
          <w:sz w:val="32"/>
          <w:szCs w:val="32"/>
        </w:rPr>
        <w:t>2015</w:t>
      </w:r>
      <w:r w:rsidRPr="00D651BA">
        <w:rPr>
          <w:rFonts w:ascii="仿宋_GB2312" w:eastAsia="仿宋_GB2312" w:hint="eastAsia"/>
          <w:sz w:val="32"/>
          <w:szCs w:val="32"/>
        </w:rPr>
        <w:t>年民营经济增加值实现翻番，占全省生产总值的比重达到</w:t>
      </w:r>
      <w:r w:rsidRPr="00D651BA">
        <w:rPr>
          <w:rFonts w:ascii="仿宋_GB2312" w:eastAsia="仿宋_GB2312"/>
          <w:sz w:val="32"/>
          <w:szCs w:val="32"/>
        </w:rPr>
        <w:t>70%</w:t>
      </w:r>
      <w:r w:rsidRPr="00D651BA">
        <w:rPr>
          <w:rFonts w:ascii="仿宋_GB2312" w:eastAsia="仿宋_GB2312" w:hint="eastAsia"/>
          <w:sz w:val="32"/>
          <w:szCs w:val="32"/>
        </w:rPr>
        <w:t>以上。这些都为我省不同规模、不同类型的事务所提供了广阔的业务</w:t>
      </w:r>
      <w:r>
        <w:rPr>
          <w:rFonts w:ascii="仿宋_GB2312" w:eastAsia="仿宋_GB2312" w:hint="eastAsia"/>
          <w:sz w:val="32"/>
          <w:szCs w:val="32"/>
        </w:rPr>
        <w:t>和发展</w:t>
      </w:r>
      <w:r w:rsidRPr="00D651BA">
        <w:rPr>
          <w:rFonts w:ascii="仿宋_GB2312" w:eastAsia="仿宋_GB2312" w:hint="eastAsia"/>
          <w:sz w:val="32"/>
          <w:szCs w:val="32"/>
        </w:rPr>
        <w:t>空间，我们要发挥主动性，积极投身于这些战略举措中，在服务我省经济发展的同时，实现行业的转型升级和快速发展。</w:t>
      </w:r>
    </w:p>
    <w:p w:rsidR="007147FD" w:rsidRPr="00B16892" w:rsidRDefault="007147FD" w:rsidP="00B25E29">
      <w:pPr>
        <w:spacing w:line="520" w:lineRule="exact"/>
        <w:ind w:firstLineChars="200" w:firstLine="643"/>
        <w:rPr>
          <w:rFonts w:ascii="仿宋_GB2312" w:eastAsia="仿宋_GB2312"/>
          <w:sz w:val="32"/>
          <w:szCs w:val="32"/>
        </w:rPr>
      </w:pPr>
      <w:r>
        <w:rPr>
          <w:rFonts w:ascii="楷体_GB2312" w:eastAsia="楷体_GB2312" w:hint="eastAsia"/>
          <w:b/>
          <w:sz w:val="32"/>
          <w:szCs w:val="32"/>
        </w:rPr>
        <w:t>四是对标周边省份对</w:t>
      </w:r>
      <w:r w:rsidRPr="0061385B">
        <w:rPr>
          <w:rFonts w:ascii="楷体_GB2312" w:eastAsia="楷体_GB2312" w:hint="eastAsia"/>
          <w:b/>
          <w:sz w:val="32"/>
          <w:szCs w:val="32"/>
        </w:rPr>
        <w:t>行业发展提出了新的挑战。</w:t>
      </w:r>
      <w:r>
        <w:rPr>
          <w:rFonts w:ascii="仿宋_GB2312" w:eastAsia="仿宋_GB2312" w:hint="eastAsia"/>
          <w:sz w:val="32"/>
          <w:szCs w:val="32"/>
        </w:rPr>
        <w:t>从去年的数据来看，我省行业业务收入首次突破</w:t>
      </w:r>
      <w:r>
        <w:rPr>
          <w:rFonts w:ascii="仿宋_GB2312" w:eastAsia="仿宋_GB2312"/>
          <w:sz w:val="32"/>
          <w:szCs w:val="32"/>
        </w:rPr>
        <w:t>6</w:t>
      </w:r>
      <w:r>
        <w:rPr>
          <w:rFonts w:ascii="仿宋_GB2312" w:eastAsia="仿宋_GB2312" w:hint="eastAsia"/>
          <w:sz w:val="32"/>
          <w:szCs w:val="32"/>
        </w:rPr>
        <w:t>亿，实现了</w:t>
      </w:r>
      <w:r>
        <w:rPr>
          <w:rFonts w:ascii="仿宋_GB2312" w:eastAsia="仿宋_GB2312"/>
          <w:sz w:val="32"/>
          <w:szCs w:val="32"/>
        </w:rPr>
        <w:t>24%</w:t>
      </w:r>
      <w:r>
        <w:rPr>
          <w:rFonts w:ascii="仿宋_GB2312" w:eastAsia="仿宋_GB2312" w:hint="eastAsia"/>
          <w:sz w:val="32"/>
          <w:szCs w:val="32"/>
        </w:rPr>
        <w:t>的高增长率，业务数量</w:t>
      </w:r>
      <w:r>
        <w:rPr>
          <w:rFonts w:ascii="仿宋_GB2312" w:eastAsia="仿宋_GB2312"/>
          <w:sz w:val="32"/>
          <w:szCs w:val="32"/>
        </w:rPr>
        <w:t>13</w:t>
      </w:r>
      <w:r>
        <w:rPr>
          <w:rFonts w:ascii="仿宋_GB2312" w:eastAsia="仿宋_GB2312" w:hint="eastAsia"/>
          <w:sz w:val="32"/>
          <w:szCs w:val="32"/>
        </w:rPr>
        <w:t>万笔，增长了</w:t>
      </w:r>
      <w:r>
        <w:rPr>
          <w:rFonts w:ascii="仿宋_GB2312" w:eastAsia="仿宋_GB2312"/>
          <w:sz w:val="32"/>
          <w:szCs w:val="32"/>
        </w:rPr>
        <w:t>19%</w:t>
      </w:r>
      <w:r>
        <w:rPr>
          <w:rFonts w:ascii="仿宋_GB2312" w:eastAsia="仿宋_GB2312" w:hint="eastAsia"/>
          <w:sz w:val="32"/>
          <w:szCs w:val="32"/>
        </w:rPr>
        <w:t>，验证的资本总额和审计业务调整额也大幅增长，可以说，在行业上下的共同努力下，行业发展的态势良好，为经济社会发展做出了重要贡献。但是，</w:t>
      </w:r>
      <w:r w:rsidR="00E840A8">
        <w:rPr>
          <w:rFonts w:ascii="仿宋_GB2312" w:eastAsia="仿宋_GB2312" w:hint="eastAsia"/>
          <w:sz w:val="32"/>
          <w:szCs w:val="32"/>
        </w:rPr>
        <w:t>在</w:t>
      </w:r>
      <w:r w:rsidR="004E1FF5">
        <w:rPr>
          <w:rFonts w:ascii="仿宋_GB2312" w:eastAsia="仿宋_GB2312" w:hint="eastAsia"/>
          <w:sz w:val="32"/>
          <w:szCs w:val="32"/>
        </w:rPr>
        <w:t>肯定成绩的同时</w:t>
      </w:r>
      <w:r>
        <w:rPr>
          <w:rFonts w:ascii="仿宋_GB2312" w:eastAsia="仿宋_GB2312" w:hint="eastAsia"/>
          <w:sz w:val="32"/>
          <w:szCs w:val="32"/>
        </w:rPr>
        <w:t>，我们应该清醒地看到</w:t>
      </w:r>
      <w:r w:rsidR="004E1FF5">
        <w:rPr>
          <w:rFonts w:ascii="仿宋_GB2312" w:eastAsia="仿宋_GB2312" w:hint="eastAsia"/>
          <w:sz w:val="32"/>
          <w:szCs w:val="32"/>
        </w:rPr>
        <w:t>存在的问题与差距</w:t>
      </w:r>
      <w:r>
        <w:rPr>
          <w:rFonts w:ascii="仿宋_GB2312" w:eastAsia="仿宋_GB2312" w:hint="eastAsia"/>
          <w:sz w:val="32"/>
          <w:szCs w:val="32"/>
        </w:rPr>
        <w:t>，</w:t>
      </w:r>
      <w:r>
        <w:rPr>
          <w:rFonts w:ascii="仿宋_GB2312" w:eastAsia="仿宋_GB2312"/>
          <w:sz w:val="32"/>
          <w:szCs w:val="32"/>
        </w:rPr>
        <w:t>2011</w:t>
      </w:r>
      <w:r>
        <w:rPr>
          <w:rFonts w:ascii="仿宋_GB2312" w:eastAsia="仿宋_GB2312" w:hint="eastAsia"/>
          <w:sz w:val="32"/>
          <w:szCs w:val="32"/>
        </w:rPr>
        <w:t>年，</w:t>
      </w:r>
      <w:r w:rsidR="004E1FF5">
        <w:rPr>
          <w:rFonts w:ascii="仿宋_GB2312" w:eastAsia="仿宋_GB2312" w:hint="eastAsia"/>
          <w:sz w:val="32"/>
          <w:szCs w:val="32"/>
        </w:rPr>
        <w:t>周边的</w:t>
      </w:r>
      <w:r w:rsidR="00E840A8">
        <w:rPr>
          <w:rFonts w:ascii="仿宋_GB2312" w:eastAsia="仿宋_GB2312" w:hint="eastAsia"/>
          <w:sz w:val="32"/>
          <w:szCs w:val="32"/>
        </w:rPr>
        <w:t>辽宁、河南</w:t>
      </w:r>
      <w:r w:rsidR="004E1FF5">
        <w:rPr>
          <w:rFonts w:ascii="仿宋_GB2312" w:eastAsia="仿宋_GB2312" w:hint="eastAsia"/>
          <w:sz w:val="32"/>
          <w:szCs w:val="32"/>
        </w:rPr>
        <w:t>业务</w:t>
      </w:r>
      <w:r>
        <w:rPr>
          <w:rFonts w:ascii="仿宋_GB2312" w:eastAsia="仿宋_GB2312" w:hint="eastAsia"/>
          <w:sz w:val="32"/>
          <w:szCs w:val="32"/>
        </w:rPr>
        <w:t>总收入分别为</w:t>
      </w:r>
      <w:r>
        <w:rPr>
          <w:rFonts w:ascii="仿宋_GB2312" w:eastAsia="仿宋_GB2312"/>
          <w:sz w:val="32"/>
          <w:szCs w:val="32"/>
        </w:rPr>
        <w:t>8.5</w:t>
      </w:r>
      <w:r>
        <w:rPr>
          <w:rFonts w:ascii="仿宋_GB2312" w:eastAsia="仿宋_GB2312" w:hint="eastAsia"/>
          <w:sz w:val="32"/>
          <w:szCs w:val="32"/>
        </w:rPr>
        <w:t>亿和</w:t>
      </w:r>
      <w:r>
        <w:rPr>
          <w:rFonts w:ascii="仿宋_GB2312" w:eastAsia="仿宋_GB2312"/>
          <w:sz w:val="32"/>
          <w:szCs w:val="32"/>
        </w:rPr>
        <w:t>8.7</w:t>
      </w:r>
      <w:r>
        <w:rPr>
          <w:rFonts w:ascii="仿宋_GB2312" w:eastAsia="仿宋_GB2312" w:hint="eastAsia"/>
          <w:sz w:val="32"/>
          <w:szCs w:val="32"/>
        </w:rPr>
        <w:t>亿，而我省仅为</w:t>
      </w:r>
      <w:r>
        <w:rPr>
          <w:rFonts w:ascii="仿宋_GB2312" w:eastAsia="仿宋_GB2312"/>
          <w:sz w:val="32"/>
          <w:szCs w:val="32"/>
        </w:rPr>
        <w:t>6.3</w:t>
      </w:r>
      <w:r>
        <w:rPr>
          <w:rFonts w:ascii="仿宋_GB2312" w:eastAsia="仿宋_GB2312" w:hint="eastAsia"/>
          <w:sz w:val="32"/>
          <w:szCs w:val="32"/>
        </w:rPr>
        <w:t>亿；辽宁、河南的注册会计师人均创收分别为</w:t>
      </w:r>
      <w:r>
        <w:rPr>
          <w:rFonts w:ascii="仿宋_GB2312" w:eastAsia="仿宋_GB2312"/>
          <w:sz w:val="32"/>
          <w:szCs w:val="32"/>
        </w:rPr>
        <w:t>23.78</w:t>
      </w:r>
      <w:r>
        <w:rPr>
          <w:rFonts w:ascii="仿宋_GB2312" w:eastAsia="仿宋_GB2312" w:hint="eastAsia"/>
          <w:sz w:val="32"/>
          <w:szCs w:val="32"/>
        </w:rPr>
        <w:lastRenderedPageBreak/>
        <w:t>万元和</w:t>
      </w:r>
      <w:r>
        <w:rPr>
          <w:rFonts w:ascii="仿宋_GB2312" w:eastAsia="仿宋_GB2312"/>
          <w:sz w:val="32"/>
          <w:szCs w:val="32"/>
        </w:rPr>
        <w:t>20.23</w:t>
      </w:r>
      <w:r>
        <w:rPr>
          <w:rFonts w:ascii="仿宋_GB2312" w:eastAsia="仿宋_GB2312" w:hint="eastAsia"/>
          <w:sz w:val="32"/>
          <w:szCs w:val="32"/>
        </w:rPr>
        <w:t>万元，而我省仅为</w:t>
      </w:r>
      <w:r>
        <w:rPr>
          <w:rFonts w:ascii="仿宋_GB2312" w:eastAsia="仿宋_GB2312"/>
          <w:sz w:val="32"/>
          <w:szCs w:val="32"/>
        </w:rPr>
        <w:t>18.3</w:t>
      </w:r>
      <w:r>
        <w:rPr>
          <w:rFonts w:ascii="仿宋_GB2312" w:eastAsia="仿宋_GB2312" w:hint="eastAsia"/>
          <w:sz w:val="32"/>
          <w:szCs w:val="32"/>
        </w:rPr>
        <w:t>万元。简单从收入、注册会计师人数上看，我们还存在一定的差距。诚然，这里有京津的空吸现象和河北经济结构不合理等客观因素，一定也有我省事务所规模偏小、业务拓展能力不足、收费水平偏低等</w:t>
      </w:r>
      <w:r w:rsidR="004E1FF5">
        <w:rPr>
          <w:rFonts w:ascii="仿宋_GB2312" w:eastAsia="仿宋_GB2312" w:hint="eastAsia"/>
          <w:sz w:val="32"/>
          <w:szCs w:val="32"/>
        </w:rPr>
        <w:t>行业发展素质</w:t>
      </w:r>
      <w:r>
        <w:rPr>
          <w:rFonts w:ascii="仿宋_GB2312" w:eastAsia="仿宋_GB2312" w:hint="eastAsia"/>
          <w:sz w:val="32"/>
          <w:szCs w:val="32"/>
        </w:rPr>
        <w:t>因素。从事务所规模上看，</w:t>
      </w:r>
      <w:r>
        <w:rPr>
          <w:rFonts w:ascii="仿宋_GB2312" w:eastAsia="仿宋_GB2312"/>
          <w:sz w:val="32"/>
          <w:szCs w:val="32"/>
        </w:rPr>
        <w:t>200</w:t>
      </w:r>
      <w:r>
        <w:rPr>
          <w:rFonts w:ascii="仿宋_GB2312" w:eastAsia="仿宋_GB2312" w:hint="eastAsia"/>
          <w:sz w:val="32"/>
          <w:szCs w:val="32"/>
        </w:rPr>
        <w:t>万以下收入的事务所占总数的</w:t>
      </w:r>
      <w:r>
        <w:rPr>
          <w:rFonts w:ascii="仿宋_GB2312" w:eastAsia="仿宋_GB2312"/>
          <w:sz w:val="32"/>
          <w:szCs w:val="32"/>
        </w:rPr>
        <w:t>70%</w:t>
      </w:r>
      <w:r>
        <w:rPr>
          <w:rFonts w:ascii="仿宋_GB2312" w:eastAsia="仿宋_GB2312" w:hint="eastAsia"/>
          <w:sz w:val="32"/>
          <w:szCs w:val="32"/>
        </w:rPr>
        <w:t>，收入却只占</w:t>
      </w:r>
      <w:r>
        <w:rPr>
          <w:rFonts w:ascii="仿宋_GB2312" w:eastAsia="仿宋_GB2312"/>
          <w:sz w:val="32"/>
          <w:szCs w:val="32"/>
        </w:rPr>
        <w:t>23.3%</w:t>
      </w:r>
      <w:r>
        <w:rPr>
          <w:rFonts w:ascii="仿宋_GB2312" w:eastAsia="仿宋_GB2312" w:hint="eastAsia"/>
          <w:sz w:val="32"/>
          <w:szCs w:val="32"/>
        </w:rPr>
        <w:t>；从地域上看，地处沿海地带的唐山、沧州，总收入分别排第</w:t>
      </w:r>
      <w:r>
        <w:rPr>
          <w:rFonts w:ascii="仿宋_GB2312" w:eastAsia="仿宋_GB2312"/>
          <w:sz w:val="32"/>
          <w:szCs w:val="32"/>
        </w:rPr>
        <w:t>3</w:t>
      </w:r>
      <w:r>
        <w:rPr>
          <w:rFonts w:ascii="仿宋_GB2312" w:eastAsia="仿宋_GB2312" w:hint="eastAsia"/>
          <w:sz w:val="32"/>
          <w:szCs w:val="32"/>
        </w:rPr>
        <w:t>和第</w:t>
      </w:r>
      <w:r>
        <w:rPr>
          <w:rFonts w:ascii="仿宋_GB2312" w:eastAsia="仿宋_GB2312"/>
          <w:sz w:val="32"/>
          <w:szCs w:val="32"/>
        </w:rPr>
        <w:t>7</w:t>
      </w:r>
      <w:r>
        <w:rPr>
          <w:rFonts w:ascii="仿宋_GB2312" w:eastAsia="仿宋_GB2312" w:hint="eastAsia"/>
          <w:sz w:val="32"/>
          <w:szCs w:val="32"/>
        </w:rPr>
        <w:t>，很不理想，未能充分利用环渤海优势和我省的发展战略，等等，以上这些问题对我省行业发展提出了新的课题和挑战，需要我们下大力解决。</w:t>
      </w:r>
      <w:r w:rsidRPr="00B16892">
        <w:rPr>
          <w:rFonts w:ascii="仿宋_GB2312" w:eastAsia="仿宋_GB2312"/>
          <w:sz w:val="32"/>
          <w:szCs w:val="32"/>
        </w:rPr>
        <w:t xml:space="preserve"> </w:t>
      </w:r>
    </w:p>
    <w:p w:rsidR="007147FD" w:rsidRPr="00686BEF" w:rsidRDefault="007147FD" w:rsidP="00B25E29">
      <w:pPr>
        <w:spacing w:line="520" w:lineRule="exact"/>
        <w:ind w:firstLineChars="200" w:firstLine="640"/>
        <w:rPr>
          <w:rFonts w:ascii="黑体" w:eastAsia="黑体"/>
          <w:sz w:val="32"/>
          <w:szCs w:val="32"/>
        </w:rPr>
      </w:pPr>
      <w:r w:rsidRPr="00686BEF">
        <w:rPr>
          <w:rFonts w:ascii="黑体" w:eastAsia="黑体" w:hint="eastAsia"/>
          <w:sz w:val="32"/>
          <w:szCs w:val="32"/>
        </w:rPr>
        <w:t>二、深入实施行业发展战略，着力提升行业科学发展水平</w:t>
      </w:r>
    </w:p>
    <w:p w:rsidR="007147FD" w:rsidRPr="00D651BA" w:rsidRDefault="007147FD" w:rsidP="00B25E29">
      <w:pPr>
        <w:spacing w:line="520" w:lineRule="exact"/>
        <w:ind w:firstLineChars="200" w:firstLine="640"/>
        <w:rPr>
          <w:rFonts w:ascii="仿宋_GB2312" w:eastAsia="仿宋_GB2312"/>
          <w:sz w:val="32"/>
          <w:szCs w:val="32"/>
        </w:rPr>
      </w:pPr>
      <w:r w:rsidRPr="00D651BA">
        <w:rPr>
          <w:rFonts w:ascii="仿宋_GB2312" w:eastAsia="仿宋_GB2312" w:hint="eastAsia"/>
          <w:sz w:val="32"/>
          <w:szCs w:val="32"/>
        </w:rPr>
        <w:t>近年来，我们深入实施中注协确定的行业发展战略，在提升事务所竞争力、打造高水平高素质行业人才队伍等方面，已经取得了丰硕的成果。去年启动实施的新业务拓展战略，我省的农业综合开发项目和</w:t>
      </w:r>
      <w:r>
        <w:rPr>
          <w:rFonts w:ascii="仿宋_GB2312" w:eastAsia="仿宋_GB2312" w:hint="eastAsia"/>
          <w:sz w:val="32"/>
          <w:szCs w:val="32"/>
        </w:rPr>
        <w:t>农村财务公开会计服务示范基地被中注协列为了全国性的试点项目。</w:t>
      </w:r>
      <w:r w:rsidRPr="00D651BA">
        <w:rPr>
          <w:rFonts w:ascii="仿宋_GB2312" w:eastAsia="仿宋_GB2312" w:hint="eastAsia"/>
          <w:sz w:val="32"/>
          <w:szCs w:val="32"/>
        </w:rPr>
        <w:t>行业信息化战略</w:t>
      </w:r>
      <w:r>
        <w:rPr>
          <w:rFonts w:ascii="仿宋_GB2312" w:eastAsia="仿宋_GB2312" w:hint="eastAsia"/>
          <w:sz w:val="32"/>
          <w:szCs w:val="32"/>
        </w:rPr>
        <w:t>在规划和设计方面</w:t>
      </w:r>
      <w:r w:rsidRPr="00D651BA">
        <w:rPr>
          <w:rFonts w:ascii="仿宋_GB2312" w:eastAsia="仿宋_GB2312" w:hint="eastAsia"/>
          <w:sz w:val="32"/>
          <w:szCs w:val="32"/>
        </w:rPr>
        <w:t>取得了实质性进展，即将</w:t>
      </w:r>
      <w:r>
        <w:rPr>
          <w:rFonts w:ascii="仿宋_GB2312" w:eastAsia="仿宋_GB2312" w:hint="eastAsia"/>
          <w:sz w:val="32"/>
          <w:szCs w:val="32"/>
        </w:rPr>
        <w:t>通过今年的“网络建设年”活动全面推动</w:t>
      </w:r>
      <w:r w:rsidRPr="00D651BA">
        <w:rPr>
          <w:rFonts w:ascii="仿宋_GB2312" w:eastAsia="仿宋_GB2312" w:hint="eastAsia"/>
          <w:sz w:val="32"/>
          <w:szCs w:val="32"/>
        </w:rPr>
        <w:t>。可以说，行业发展战略仍然是加快行业发展的总抓手，要毫不动摇、持之以恒地深入实施和推进。</w:t>
      </w:r>
    </w:p>
    <w:p w:rsidR="007147FD" w:rsidRPr="00D651BA" w:rsidRDefault="007147FD" w:rsidP="00B25E29">
      <w:pPr>
        <w:spacing w:line="520" w:lineRule="exact"/>
        <w:ind w:firstLineChars="196" w:firstLine="630"/>
        <w:rPr>
          <w:rFonts w:ascii="仿宋_GB2312" w:eastAsia="仿宋_GB2312"/>
          <w:sz w:val="32"/>
          <w:szCs w:val="32"/>
        </w:rPr>
      </w:pPr>
      <w:r w:rsidRPr="00686BEF">
        <w:rPr>
          <w:rFonts w:ascii="楷体_GB2312" w:eastAsia="楷体_GB2312" w:hint="eastAsia"/>
          <w:b/>
          <w:sz w:val="32"/>
          <w:szCs w:val="32"/>
        </w:rPr>
        <w:t>一是深入推进事务所做强做大</w:t>
      </w:r>
      <w:r>
        <w:rPr>
          <w:rFonts w:ascii="楷体_GB2312" w:eastAsia="楷体_GB2312" w:hint="eastAsia"/>
          <w:b/>
          <w:sz w:val="32"/>
          <w:szCs w:val="32"/>
        </w:rPr>
        <w:t>、做精做专</w:t>
      </w:r>
      <w:r w:rsidRPr="00686BEF">
        <w:rPr>
          <w:rFonts w:ascii="楷体_GB2312" w:eastAsia="楷体_GB2312" w:hint="eastAsia"/>
          <w:b/>
          <w:sz w:val="32"/>
          <w:szCs w:val="32"/>
        </w:rPr>
        <w:t>战略。</w:t>
      </w:r>
      <w:r w:rsidRPr="00D651BA">
        <w:rPr>
          <w:rFonts w:ascii="仿宋_GB2312" w:eastAsia="仿宋_GB2312" w:hint="eastAsia"/>
          <w:sz w:val="32"/>
          <w:szCs w:val="32"/>
        </w:rPr>
        <w:t>鼓励事务所通过合并重组、强强联合等方式，实现规模化、集团化发展，着力打造能够体现河北现代服务业发展水平的大型事务所。推动符合条件的中型事务所进行转制优化，完善内部治理结构</w:t>
      </w:r>
      <w:r>
        <w:rPr>
          <w:rFonts w:ascii="仿宋_GB2312" w:eastAsia="仿宋_GB2312" w:hint="eastAsia"/>
          <w:sz w:val="32"/>
          <w:szCs w:val="32"/>
        </w:rPr>
        <w:t>，</w:t>
      </w:r>
      <w:r w:rsidRPr="00D651BA">
        <w:rPr>
          <w:rFonts w:ascii="仿宋_GB2312" w:eastAsia="仿宋_GB2312" w:hint="eastAsia"/>
          <w:sz w:val="32"/>
          <w:szCs w:val="32"/>
        </w:rPr>
        <w:t>着力打造具有区域发展优势的</w:t>
      </w:r>
      <w:r>
        <w:rPr>
          <w:rFonts w:ascii="仿宋_GB2312" w:eastAsia="仿宋_GB2312" w:hint="eastAsia"/>
          <w:sz w:val="32"/>
          <w:szCs w:val="32"/>
        </w:rPr>
        <w:t>龙头</w:t>
      </w:r>
      <w:r w:rsidRPr="00D651BA">
        <w:rPr>
          <w:rFonts w:ascii="仿宋_GB2312" w:eastAsia="仿宋_GB2312" w:hint="eastAsia"/>
          <w:sz w:val="32"/>
          <w:szCs w:val="32"/>
        </w:rPr>
        <w:t>事务所</w:t>
      </w:r>
      <w:r>
        <w:rPr>
          <w:rFonts w:ascii="仿宋_GB2312" w:eastAsia="仿宋_GB2312" w:hint="eastAsia"/>
          <w:sz w:val="32"/>
          <w:szCs w:val="32"/>
        </w:rPr>
        <w:t>。</w:t>
      </w:r>
      <w:r w:rsidRPr="00D651BA">
        <w:rPr>
          <w:rFonts w:ascii="仿宋_GB2312" w:eastAsia="仿宋_GB2312" w:hint="eastAsia"/>
          <w:sz w:val="32"/>
          <w:szCs w:val="32"/>
        </w:rPr>
        <w:t>引导小型事务所规范、有序发展，使小型事务所成为面向小型企事业单位、非公经济、县域</w:t>
      </w:r>
      <w:r w:rsidRPr="00D651BA">
        <w:rPr>
          <w:rFonts w:ascii="仿宋_GB2312" w:eastAsia="仿宋_GB2312" w:hint="eastAsia"/>
          <w:sz w:val="32"/>
          <w:szCs w:val="32"/>
        </w:rPr>
        <w:lastRenderedPageBreak/>
        <w:t>经济</w:t>
      </w:r>
      <w:r w:rsidR="004E1FF5">
        <w:rPr>
          <w:rFonts w:ascii="仿宋_GB2312" w:eastAsia="仿宋_GB2312" w:hint="eastAsia"/>
          <w:sz w:val="32"/>
          <w:szCs w:val="32"/>
        </w:rPr>
        <w:t>，</w:t>
      </w:r>
      <w:r w:rsidRPr="00D651BA">
        <w:rPr>
          <w:rFonts w:ascii="仿宋_GB2312" w:eastAsia="仿宋_GB2312" w:hint="eastAsia"/>
          <w:sz w:val="32"/>
          <w:szCs w:val="32"/>
        </w:rPr>
        <w:t>面向“三农”，面向基层提供优质会计、审计、咨询服务的主体力量</w:t>
      </w:r>
      <w:r>
        <w:rPr>
          <w:rFonts w:ascii="仿宋_GB2312" w:eastAsia="仿宋_GB2312" w:hint="eastAsia"/>
          <w:sz w:val="32"/>
          <w:szCs w:val="32"/>
        </w:rPr>
        <w:t>。</w:t>
      </w:r>
    </w:p>
    <w:p w:rsidR="007147FD" w:rsidRPr="00D651BA" w:rsidRDefault="007147FD" w:rsidP="00B25E29">
      <w:pPr>
        <w:spacing w:line="520" w:lineRule="exact"/>
        <w:ind w:firstLineChars="196" w:firstLine="630"/>
        <w:rPr>
          <w:rFonts w:ascii="仿宋_GB2312" w:eastAsia="仿宋_GB2312"/>
          <w:sz w:val="32"/>
          <w:szCs w:val="32"/>
        </w:rPr>
      </w:pPr>
      <w:r w:rsidRPr="00686BEF">
        <w:rPr>
          <w:rFonts w:ascii="楷体_GB2312" w:eastAsia="楷体_GB2312" w:hint="eastAsia"/>
          <w:b/>
          <w:sz w:val="32"/>
          <w:szCs w:val="32"/>
        </w:rPr>
        <w:t>二是深入推进行业人才培养战略。</w:t>
      </w:r>
      <w:r w:rsidRPr="00D651BA">
        <w:rPr>
          <w:rFonts w:ascii="仿宋_GB2312" w:eastAsia="仿宋_GB2312" w:hint="eastAsia"/>
          <w:sz w:val="32"/>
          <w:szCs w:val="32"/>
        </w:rPr>
        <w:t>要继续做好注册会计师继续教育的规划、指导和组织实施工作，不断创新培训方式，丰富培训内容。选拔我省高层次的行业人才，加大培养力度，力争</w:t>
      </w:r>
      <w:r w:rsidR="004E1FF5">
        <w:rPr>
          <w:rFonts w:ascii="仿宋_GB2312" w:eastAsia="仿宋_GB2312" w:hint="eastAsia"/>
          <w:sz w:val="32"/>
          <w:szCs w:val="32"/>
        </w:rPr>
        <w:t>更多地进入全国</w:t>
      </w:r>
      <w:r w:rsidRPr="00D651BA">
        <w:rPr>
          <w:rFonts w:ascii="仿宋_GB2312" w:eastAsia="仿宋_GB2312" w:hint="eastAsia"/>
          <w:sz w:val="32"/>
          <w:szCs w:val="32"/>
        </w:rPr>
        <w:t>行业领军人才队伍。加强后备人才的选拔和培养，严密组织好注册会计师考试，建立非执业会员培训机制，做好与河北大学联合开设的注册会计师方向本科班的课程设置、师资、教学、实习等工作，不断为行业人才队伍补充新鲜血液。</w:t>
      </w:r>
    </w:p>
    <w:p w:rsidR="007147FD" w:rsidRPr="00D651BA" w:rsidRDefault="007147FD" w:rsidP="00B25E29">
      <w:pPr>
        <w:spacing w:line="520" w:lineRule="exact"/>
        <w:ind w:firstLineChars="196" w:firstLine="630"/>
        <w:rPr>
          <w:rFonts w:ascii="仿宋_GB2312" w:eastAsia="仿宋_GB2312"/>
          <w:sz w:val="32"/>
          <w:szCs w:val="32"/>
        </w:rPr>
      </w:pPr>
      <w:r w:rsidRPr="00686BEF">
        <w:rPr>
          <w:rFonts w:ascii="楷体_GB2312" w:eastAsia="楷体_GB2312" w:hint="eastAsia"/>
          <w:b/>
          <w:sz w:val="32"/>
          <w:szCs w:val="32"/>
        </w:rPr>
        <w:t>三是着力实施新业务领域拓展战略。</w:t>
      </w:r>
      <w:r w:rsidRPr="00D651BA">
        <w:rPr>
          <w:rFonts w:ascii="仿宋_GB2312" w:eastAsia="仿宋_GB2312" w:hint="eastAsia"/>
          <w:sz w:val="32"/>
          <w:szCs w:val="32"/>
        </w:rPr>
        <w:t>拓展新业务领域是实现</w:t>
      </w:r>
      <w:r>
        <w:rPr>
          <w:rFonts w:ascii="仿宋_GB2312" w:eastAsia="仿宋_GB2312" w:hint="eastAsia"/>
          <w:sz w:val="32"/>
          <w:szCs w:val="32"/>
        </w:rPr>
        <w:t>行业转型升级和</w:t>
      </w:r>
      <w:r w:rsidRPr="00D651BA">
        <w:rPr>
          <w:rFonts w:ascii="仿宋_GB2312" w:eastAsia="仿宋_GB2312" w:hint="eastAsia"/>
          <w:sz w:val="32"/>
          <w:szCs w:val="32"/>
        </w:rPr>
        <w:t>跨越式发展的突破口。要做实传统审计鉴证服务，继续巩固和深化传统领域的审计业务、资本验证、涉税鉴证等传统服务，只有以此为根基，打牢筑实，才能逐步向外部拓展。要做好</w:t>
      </w:r>
      <w:r>
        <w:rPr>
          <w:rFonts w:ascii="仿宋_GB2312" w:eastAsia="仿宋_GB2312" w:hint="eastAsia"/>
          <w:sz w:val="32"/>
          <w:szCs w:val="32"/>
        </w:rPr>
        <w:t>已经拓展</w:t>
      </w:r>
      <w:r w:rsidRPr="00D651BA">
        <w:rPr>
          <w:rFonts w:ascii="仿宋_GB2312" w:eastAsia="仿宋_GB2312" w:hint="eastAsia"/>
          <w:sz w:val="32"/>
          <w:szCs w:val="32"/>
        </w:rPr>
        <w:t>的新业务，继续做好中注协确定的河北省农业综合开发和邢台南和县农村财务公开会计服务两个试点项目，并逐步将农村财务公开会计服务试点项目在全省范围内推广；</w:t>
      </w:r>
      <w:r>
        <w:rPr>
          <w:rFonts w:ascii="仿宋_GB2312" w:eastAsia="仿宋_GB2312" w:hint="eastAsia"/>
          <w:sz w:val="32"/>
          <w:szCs w:val="32"/>
        </w:rPr>
        <w:t>跟踪和指导</w:t>
      </w:r>
      <w:r w:rsidRPr="00D651BA">
        <w:rPr>
          <w:rFonts w:ascii="仿宋_GB2312" w:eastAsia="仿宋_GB2312" w:hint="eastAsia"/>
          <w:sz w:val="32"/>
          <w:szCs w:val="32"/>
        </w:rPr>
        <w:t>注册会计师参与财政预算绩效评价工作；加强与省卫生厅、教育厅、民政厅沟通联系，逐步推动将医疗卫生机构、大中专院校、基金会等非营利组织财务报表纳入审计范围。要</w:t>
      </w:r>
      <w:r>
        <w:rPr>
          <w:rFonts w:ascii="仿宋_GB2312" w:eastAsia="仿宋_GB2312" w:hint="eastAsia"/>
          <w:sz w:val="32"/>
          <w:szCs w:val="32"/>
        </w:rPr>
        <w:t>着力开发</w:t>
      </w:r>
      <w:r w:rsidRPr="00D651BA">
        <w:rPr>
          <w:rFonts w:ascii="仿宋_GB2312" w:eastAsia="仿宋_GB2312" w:hint="eastAsia"/>
          <w:sz w:val="32"/>
          <w:szCs w:val="32"/>
        </w:rPr>
        <w:t>非审计业务，积极拓展企事业单位内部控制、企业资源规划、并购重组、资信调查、业绩评价、政府购买服务、工程咨询</w:t>
      </w:r>
      <w:r>
        <w:rPr>
          <w:rFonts w:ascii="仿宋_GB2312" w:eastAsia="仿宋_GB2312" w:hint="eastAsia"/>
          <w:sz w:val="32"/>
          <w:szCs w:val="32"/>
        </w:rPr>
        <w:t>、代理记帐、代理报关、市场调查、社会责任调查</w:t>
      </w:r>
      <w:r w:rsidRPr="00D651BA">
        <w:rPr>
          <w:rFonts w:ascii="仿宋_GB2312" w:eastAsia="仿宋_GB2312" w:hint="eastAsia"/>
          <w:sz w:val="32"/>
          <w:szCs w:val="32"/>
        </w:rPr>
        <w:t>等咨询服务，</w:t>
      </w:r>
      <w:r>
        <w:rPr>
          <w:rFonts w:ascii="仿宋_GB2312" w:eastAsia="仿宋_GB2312" w:hint="eastAsia"/>
          <w:sz w:val="32"/>
          <w:szCs w:val="32"/>
        </w:rPr>
        <w:t>不断</w:t>
      </w:r>
      <w:r w:rsidRPr="00D651BA">
        <w:rPr>
          <w:rFonts w:ascii="仿宋_GB2312" w:eastAsia="仿宋_GB2312" w:hint="eastAsia"/>
          <w:sz w:val="32"/>
          <w:szCs w:val="32"/>
        </w:rPr>
        <w:t>提高非审计业务比重。</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四是全面实施行业信息化战略。</w:t>
      </w:r>
      <w:r w:rsidRPr="00D651BA">
        <w:rPr>
          <w:rFonts w:ascii="仿宋_GB2312" w:eastAsia="仿宋_GB2312" w:hint="eastAsia"/>
          <w:sz w:val="32"/>
          <w:szCs w:val="32"/>
        </w:rPr>
        <w:t>信息化是当今世界经济和社</w:t>
      </w:r>
      <w:r w:rsidRPr="00D651BA">
        <w:rPr>
          <w:rFonts w:ascii="仿宋_GB2312" w:eastAsia="仿宋_GB2312" w:hint="eastAsia"/>
          <w:sz w:val="32"/>
          <w:szCs w:val="32"/>
        </w:rPr>
        <w:lastRenderedPageBreak/>
        <w:t>会发展的大趋势，推进行业信息化战略，是行业转型升级和服务经济发展方式的有效途径，也是提升行业核心竞争力，构建行业诚信体系，提高行业管理和服务的战略举措。</w:t>
      </w:r>
      <w:r>
        <w:rPr>
          <w:rFonts w:ascii="仿宋_GB2312" w:eastAsia="仿宋_GB2312" w:hint="eastAsia"/>
          <w:sz w:val="32"/>
          <w:szCs w:val="32"/>
        </w:rPr>
        <w:t>目前</w:t>
      </w:r>
      <w:r w:rsidRPr="00D651BA">
        <w:rPr>
          <w:rFonts w:ascii="仿宋_GB2312" w:eastAsia="仿宋_GB2312" w:hint="eastAsia"/>
          <w:sz w:val="32"/>
          <w:szCs w:val="32"/>
        </w:rPr>
        <w:t>，中注协相继印发了</w:t>
      </w:r>
      <w:r w:rsidRPr="00D651BA">
        <w:rPr>
          <w:rFonts w:ascii="仿宋_GB2312" w:eastAsia="仿宋_GB2312" w:hint="eastAsia"/>
          <w:color w:val="000000"/>
          <w:sz w:val="32"/>
          <w:szCs w:val="32"/>
        </w:rPr>
        <w:t>《中国注册会计师行业信息化建设总体方案》以及主要工作任务分解表、应用功能描述、行业信息化建设指南等</w:t>
      </w:r>
      <w:r w:rsidRPr="00D651BA">
        <w:rPr>
          <w:rFonts w:ascii="仿宋_GB2312" w:eastAsia="仿宋_GB2312"/>
          <w:color w:val="000000"/>
          <w:sz w:val="32"/>
          <w:szCs w:val="32"/>
        </w:rPr>
        <w:t>3</w:t>
      </w:r>
      <w:r w:rsidRPr="00D651BA">
        <w:rPr>
          <w:rFonts w:ascii="仿宋_GB2312" w:eastAsia="仿宋_GB2312" w:hint="eastAsia"/>
          <w:color w:val="000000"/>
          <w:sz w:val="32"/>
          <w:szCs w:val="32"/>
        </w:rPr>
        <w:t>个配套文件，构建起行业信息化规划和制度体系。</w:t>
      </w:r>
      <w:r w:rsidRPr="00D651BA">
        <w:rPr>
          <w:rFonts w:ascii="仿宋_GB2312" w:eastAsia="仿宋_GB2312" w:hint="eastAsia"/>
          <w:sz w:val="32"/>
          <w:szCs w:val="32"/>
        </w:rPr>
        <w:t>我们必须把行业信息化建设摆在突出位置，结合“网络建设年”活动，全面提高行业信息化水平。要按照中注协信息化建设总体方案的要求，制定我省行业</w:t>
      </w:r>
      <w:r w:rsidRPr="00D651BA">
        <w:rPr>
          <w:rFonts w:ascii="仿宋_GB2312" w:eastAsia="仿宋_GB2312" w:hint="eastAsia"/>
          <w:color w:val="000000"/>
          <w:sz w:val="32"/>
          <w:szCs w:val="32"/>
        </w:rPr>
        <w:t>信息化实施方案，强化自身信息化建设。要充分利用中注协建成的信息技术平台，加强和改善会员服务，指导和推动事务所积极投身信息化建设。事务所要发挥主观能动性，加大人力、资金投入，将业务流程再造与信息化建设紧密结合，严格按照行业信息化规范和标准，完成事务所信息化建设。要用现代信息技术全面装备注册会计师行业，实现基础设施基本完善，信息系统互联互通，信息资源充分共享，打造行业</w:t>
      </w:r>
      <w:hyperlink r:id="rId6" w:history="1">
        <w:r w:rsidRPr="00D651BA">
          <w:rPr>
            <w:rFonts w:ascii="仿宋_GB2312" w:eastAsia="仿宋_GB2312" w:hint="eastAsia"/>
            <w:color w:val="000000"/>
            <w:sz w:val="32"/>
            <w:szCs w:val="32"/>
          </w:rPr>
          <w:t>管理</w:t>
        </w:r>
      </w:hyperlink>
      <w:r w:rsidRPr="00D651BA">
        <w:rPr>
          <w:rFonts w:ascii="仿宋_GB2312" w:eastAsia="仿宋_GB2312" w:hint="eastAsia"/>
          <w:color w:val="000000"/>
          <w:sz w:val="32"/>
          <w:szCs w:val="32"/>
        </w:rPr>
        <w:t>与服务平台、事务所业务与管理平台、行业服务经济社会三大信息系统应用平台。</w:t>
      </w:r>
    </w:p>
    <w:p w:rsidR="007147FD" w:rsidRPr="00686BEF" w:rsidRDefault="007147FD" w:rsidP="00B25E29">
      <w:pPr>
        <w:spacing w:line="520" w:lineRule="exact"/>
        <w:ind w:firstLineChars="200" w:firstLine="640"/>
        <w:rPr>
          <w:rFonts w:ascii="黑体" w:eastAsia="黑体"/>
          <w:sz w:val="32"/>
          <w:szCs w:val="32"/>
        </w:rPr>
      </w:pPr>
      <w:r w:rsidRPr="00686BEF">
        <w:rPr>
          <w:rFonts w:ascii="黑体" w:eastAsia="黑体" w:hint="eastAsia"/>
          <w:sz w:val="32"/>
          <w:szCs w:val="32"/>
        </w:rPr>
        <w:t>三、加强行业诚信文化建设，着力提升行业诚信度和公信力</w:t>
      </w:r>
    </w:p>
    <w:p w:rsidR="007147FD" w:rsidRPr="00D651BA" w:rsidRDefault="007147FD" w:rsidP="00B25E29">
      <w:pPr>
        <w:spacing w:line="520" w:lineRule="exact"/>
        <w:ind w:firstLineChars="200" w:firstLine="640"/>
        <w:rPr>
          <w:rFonts w:ascii="仿宋_GB2312" w:eastAsia="仿宋_GB2312"/>
          <w:sz w:val="32"/>
          <w:szCs w:val="32"/>
        </w:rPr>
      </w:pPr>
      <w:r w:rsidRPr="00D651BA">
        <w:rPr>
          <w:rFonts w:ascii="仿宋_GB2312" w:eastAsia="仿宋_GB2312" w:hint="eastAsia"/>
          <w:sz w:val="32"/>
          <w:szCs w:val="32"/>
        </w:rPr>
        <w:t>党的十七届六中全会提出了深化文化体制改革，推动社会主义文化大发展大繁荣，进一步兴起社会主义文化建设新高潮的决定。作为以诚信为核心价值和生存之本的注册会计师行业，《决定》的出台无疑为行业诚信文化建设指明了方向，注入了活力，增添了动力。我们要以十七届六中全会为指针，深入研究行业诚信文化的精神实质和内涵，全面加强和推进行业诚信文化建设。</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一是加强诚信制度建设。</w:t>
      </w:r>
      <w:r w:rsidRPr="00D651BA">
        <w:rPr>
          <w:rFonts w:ascii="仿宋_GB2312" w:eastAsia="仿宋_GB2312" w:hint="eastAsia"/>
          <w:sz w:val="32"/>
          <w:szCs w:val="32"/>
        </w:rPr>
        <w:t>完善行业诚信信息监控体系，加强</w:t>
      </w:r>
      <w:r w:rsidRPr="00D651BA">
        <w:rPr>
          <w:rFonts w:ascii="仿宋_GB2312" w:eastAsia="仿宋_GB2312" w:hint="eastAsia"/>
          <w:sz w:val="32"/>
          <w:szCs w:val="32"/>
        </w:rPr>
        <w:lastRenderedPageBreak/>
        <w:t>监控和披露，提高行业运行的透明度和信息化水平。积极</w:t>
      </w:r>
      <w:r>
        <w:rPr>
          <w:rFonts w:ascii="仿宋_GB2312" w:eastAsia="仿宋_GB2312" w:hint="eastAsia"/>
          <w:sz w:val="32"/>
          <w:szCs w:val="32"/>
        </w:rPr>
        <w:t>推动行业综合评价指标体系建设，对事务所综合评价，分类管理并</w:t>
      </w:r>
      <w:r w:rsidRPr="00D651BA">
        <w:rPr>
          <w:rFonts w:ascii="仿宋_GB2312" w:eastAsia="仿宋_GB2312" w:hint="eastAsia"/>
          <w:sz w:val="32"/>
          <w:szCs w:val="32"/>
        </w:rPr>
        <w:t>接受社会公众的监督。继续推行诚信公约制度、诚信档案制度和诚信宣誓制度，引导注册会计师自觉树立“诚信为本、操守为重”的执业理念。加大对违规行为的惩戒力度，不断提升行业的诚信度和公信力。要将诚信的理念、要求、规范、约束、责任落实到具体制度之中，切实用健全的制度规范保障诚信的落实，维护诚信的权威。</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二是加大诚信教育力度。</w:t>
      </w:r>
      <w:r w:rsidRPr="00D651BA">
        <w:rPr>
          <w:rFonts w:ascii="仿宋_GB2312" w:eastAsia="仿宋_GB2312" w:hint="eastAsia"/>
          <w:sz w:val="32"/>
          <w:szCs w:val="32"/>
        </w:rPr>
        <w:t>大力培育民族传统文化和时代精神相结合的行业诚信文化，营造“诚实守信”的职业风尚。指导和监督注册会计师认真学习和贯彻执行《中国注册会计师职业道德基本准则》和《中国注册会计师职业道德规范指导意见》，保持执业的独立性和专业胜任能力。注重强化注册会计师的责任意识、义务观念、自律意识和行为审慎的自觉性，将诚信理念付诸行动，自觉地抵制违反职业道德的不良行为。要把党性教育与诚信教育结合起来，充分发挥党员的先锋模范作用和党支部的战斗堡垒作用，以党性教育引领诚信教育的方向。</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三是提升诚信执业质量。</w:t>
      </w:r>
      <w:r w:rsidRPr="00D651BA">
        <w:rPr>
          <w:rFonts w:ascii="仿宋_GB2312" w:eastAsia="仿宋_GB2312" w:hint="eastAsia"/>
          <w:sz w:val="32"/>
          <w:szCs w:val="32"/>
        </w:rPr>
        <w:t>将诚信文化建设与行业监管、事务所执业质量结合起来，把打击和治理不正当竞争作为当前和今后一个时期行业监管工作的重中之重，倡导诚信执业、质量至上的理念，规范收费行为，抵制不正当竞争。要将事前监管与事后监管、常规性检查与投诉举报专项检查、检查与惩戒相结合，形成完善的监管体系，确保事务所执业质量独立、客观、公正。</w:t>
      </w:r>
    </w:p>
    <w:p w:rsidR="007147FD" w:rsidRPr="00D651BA" w:rsidRDefault="007147FD" w:rsidP="00B25E29">
      <w:pPr>
        <w:widowControl/>
        <w:spacing w:line="520" w:lineRule="exact"/>
        <w:ind w:firstLineChars="196" w:firstLine="630"/>
        <w:rPr>
          <w:rFonts w:ascii="仿宋_GB2312" w:eastAsia="仿宋_GB2312"/>
          <w:sz w:val="32"/>
          <w:szCs w:val="32"/>
        </w:rPr>
      </w:pPr>
      <w:r w:rsidRPr="00686BEF">
        <w:rPr>
          <w:rFonts w:ascii="楷体_GB2312" w:eastAsia="楷体_GB2312" w:hint="eastAsia"/>
          <w:b/>
          <w:sz w:val="32"/>
          <w:szCs w:val="32"/>
        </w:rPr>
        <w:lastRenderedPageBreak/>
        <w:t>四是营造诚信文化氛围。</w:t>
      </w:r>
      <w:r w:rsidRPr="00D651BA">
        <w:rPr>
          <w:rFonts w:ascii="仿宋_GB2312" w:eastAsia="仿宋_GB2312" w:hint="eastAsia"/>
          <w:sz w:val="32"/>
          <w:szCs w:val="32"/>
        </w:rPr>
        <w:t>事务所要积极培育“人合、事合、心合、志合”的会计师事务所合伙文化，主任会计师、股东</w:t>
      </w:r>
      <w:r w:rsidRPr="00D651BA">
        <w:rPr>
          <w:rFonts w:ascii="仿宋_GB2312" w:eastAsia="仿宋_GB2312"/>
          <w:sz w:val="32"/>
          <w:szCs w:val="32"/>
        </w:rPr>
        <w:t>(</w:t>
      </w:r>
      <w:r w:rsidRPr="00D651BA">
        <w:rPr>
          <w:rFonts w:ascii="仿宋_GB2312" w:eastAsia="仿宋_GB2312" w:hint="eastAsia"/>
          <w:sz w:val="32"/>
          <w:szCs w:val="32"/>
        </w:rPr>
        <w:t>合伙人</w:t>
      </w:r>
      <w:r w:rsidRPr="00D651BA">
        <w:rPr>
          <w:rFonts w:ascii="仿宋_GB2312" w:eastAsia="仿宋_GB2312"/>
          <w:sz w:val="32"/>
          <w:szCs w:val="32"/>
        </w:rPr>
        <w:t>)</w:t>
      </w:r>
      <w:r w:rsidRPr="00D651BA">
        <w:rPr>
          <w:rFonts w:ascii="仿宋_GB2312" w:eastAsia="仿宋_GB2312" w:hint="eastAsia"/>
          <w:sz w:val="32"/>
          <w:szCs w:val="32"/>
        </w:rPr>
        <w:t>和高级管理人员要发挥主导作用，引导和规范从业人员行为，形成和谐的内部环境。大力加强诚信文化宣传，全方位打造行业诚信文化，全面树立“诚信建设从我做起”的诚信文化自觉理念，以诚信赢得市场，以诚信赢得发展，以诚信打造品牌，真正把诚信至上的价值理念融入行业发展的方方面面，融入经营管理之中，融入每一名从业人员的执业过程，营造浓厚的行业诚信文化氛围。</w:t>
      </w:r>
    </w:p>
    <w:p w:rsidR="007147FD" w:rsidRPr="00686BEF" w:rsidRDefault="007147FD" w:rsidP="00B25E29">
      <w:pPr>
        <w:spacing w:line="520" w:lineRule="exact"/>
        <w:ind w:firstLineChars="200" w:firstLine="640"/>
        <w:rPr>
          <w:rFonts w:ascii="黑体" w:eastAsia="黑体"/>
          <w:sz w:val="32"/>
          <w:szCs w:val="32"/>
        </w:rPr>
      </w:pPr>
      <w:r w:rsidRPr="00686BEF">
        <w:rPr>
          <w:rFonts w:ascii="黑体" w:eastAsia="黑体" w:hint="eastAsia"/>
          <w:sz w:val="32"/>
          <w:szCs w:val="32"/>
        </w:rPr>
        <w:t>四、持续推进创先争优活动，着力提升行业党建工作水平</w:t>
      </w:r>
    </w:p>
    <w:p w:rsidR="007147FD" w:rsidRPr="00D651BA" w:rsidRDefault="007147FD" w:rsidP="00B25E29">
      <w:pPr>
        <w:spacing w:line="520" w:lineRule="exact"/>
        <w:ind w:firstLineChars="200" w:firstLine="640"/>
        <w:rPr>
          <w:rFonts w:ascii="仿宋_GB2312" w:eastAsia="仿宋_GB2312"/>
          <w:sz w:val="32"/>
          <w:szCs w:val="32"/>
        </w:rPr>
      </w:pPr>
      <w:r w:rsidRPr="00D651BA">
        <w:rPr>
          <w:rFonts w:ascii="仿宋_GB2312" w:eastAsia="仿宋_GB2312" w:hint="eastAsia"/>
          <w:sz w:val="32"/>
          <w:szCs w:val="32"/>
        </w:rPr>
        <w:t>今年是党的十八大召开之年，也是创先争优活动收尾和检验成效之年，我们要扎实持续深入地开展好今年的创先争优活动和党建工作，以优异的成绩向党的十八大献礼。</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一是推进创先争优活动。</w:t>
      </w:r>
      <w:r w:rsidRPr="00D651BA">
        <w:rPr>
          <w:rFonts w:ascii="仿宋_GB2312" w:eastAsia="仿宋_GB2312" w:hint="eastAsia"/>
          <w:sz w:val="32"/>
          <w:szCs w:val="32"/>
        </w:rPr>
        <w:t>要认真总结前两年开展活动的经验，查找不足，采取有效举措进行“补课”，确保取得实效。继续加强创先争优机制建设，</w:t>
      </w:r>
      <w:r w:rsidR="004E1FF5">
        <w:rPr>
          <w:rFonts w:ascii="仿宋_GB2312" w:eastAsia="仿宋_GB2312" w:hint="eastAsia"/>
          <w:sz w:val="32"/>
          <w:szCs w:val="32"/>
        </w:rPr>
        <w:t>加强</w:t>
      </w:r>
      <w:r w:rsidRPr="00D651BA">
        <w:rPr>
          <w:rFonts w:ascii="仿宋_GB2312" w:eastAsia="仿宋_GB2312" w:hint="eastAsia"/>
          <w:sz w:val="32"/>
          <w:szCs w:val="32"/>
        </w:rPr>
        <w:t>事务所创先争优综合评价</w:t>
      </w:r>
      <w:r w:rsidR="004E1FF5">
        <w:rPr>
          <w:rFonts w:ascii="仿宋_GB2312" w:eastAsia="仿宋_GB2312" w:hint="eastAsia"/>
          <w:sz w:val="32"/>
          <w:szCs w:val="32"/>
        </w:rPr>
        <w:t>工作</w:t>
      </w:r>
      <w:r w:rsidRPr="00D651BA">
        <w:rPr>
          <w:rFonts w:ascii="仿宋_GB2312" w:eastAsia="仿宋_GB2312" w:hint="eastAsia"/>
          <w:sz w:val="32"/>
          <w:szCs w:val="32"/>
        </w:rPr>
        <w:t>，指导事务所通过综合评价结果认清自身差距、明确努力方向、制定改进措施、提升发展水平。深入开展创先争优“基层组织建设年”活动，巩固和扩大体制、机制、制度建设的各项成果，着力加强事务所党组织建设，解决事务所实际问题。做好创先争优的各项评选表彰工作，树立</w:t>
      </w:r>
      <w:r>
        <w:rPr>
          <w:rFonts w:ascii="仿宋_GB2312" w:eastAsia="仿宋_GB2312" w:hint="eastAsia"/>
          <w:sz w:val="32"/>
          <w:szCs w:val="32"/>
        </w:rPr>
        <w:t>典型</w:t>
      </w:r>
      <w:r w:rsidRPr="00D651BA">
        <w:rPr>
          <w:rFonts w:ascii="仿宋_GB2312" w:eastAsia="仿宋_GB2312" w:hint="eastAsia"/>
          <w:sz w:val="32"/>
          <w:szCs w:val="32"/>
        </w:rPr>
        <w:t>，激励行业各级党组织和党员及从业人员认真学习，争创一流工作业绩。</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二是推进行业日常党建工作。</w:t>
      </w:r>
      <w:r w:rsidRPr="00D651BA">
        <w:rPr>
          <w:rFonts w:ascii="仿宋_GB2312" w:eastAsia="仿宋_GB2312" w:hint="eastAsia"/>
          <w:sz w:val="32"/>
          <w:szCs w:val="32"/>
        </w:rPr>
        <w:t>做好日常党建工作是提升党建整体工作水平的基础和支撑。要继续巩固和扩大党的组织和工作</w:t>
      </w:r>
      <w:r w:rsidRPr="00D651BA">
        <w:rPr>
          <w:rFonts w:ascii="仿宋_GB2312" w:eastAsia="仿宋_GB2312" w:hint="eastAsia"/>
          <w:sz w:val="32"/>
          <w:szCs w:val="32"/>
        </w:rPr>
        <w:lastRenderedPageBreak/>
        <w:t>在行业全覆盖的成果，加强行业党委和事务所党组织自身建设，完善制度，提高效能，实现党组织工作的制度化、规范化和程序化。要加强行业党员队伍建设，大力培养入党积极分子和中共党员，加大对事务所党支部书记、党务工作者和党员培训的工作力度，提升思想政治素质和业务水平。开展“网络建设年”活动，以信息技术网络为支撑，构建体制、机制、制度、网络互通共享、互促共进的行业发展综合网络。</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三是推进行业统战工作。</w:t>
      </w:r>
      <w:r w:rsidRPr="00D651BA">
        <w:rPr>
          <w:rFonts w:ascii="仿宋_GB2312" w:eastAsia="仿宋_GB2312" w:hint="eastAsia"/>
          <w:sz w:val="32"/>
          <w:szCs w:val="32"/>
        </w:rPr>
        <w:t>注册会计师是新的社会阶层人士的重要组成部分，行业党外代表人士在推动经济社会发展、加强和创新社会管理等方面发挥着重要作用。加强行业统战工作，对于巩固党的阶级基础、扩大党的群众基础具有重要意义。中央统战部、财政部党组高度重视行业统战工作，联合印发了《关于加强注册会计师行业统战工作的意见》，提出了目标和要求。我们要以此为指导，推动行业统战工作开展，确保各项工作任务的落实。要在协会理事会、常务理事会以及各专门委员会中，安排一定比例的党外代表人士。要密切与行业党外人士的联系，大力挖掘优秀党外代表人士，尤其是政治可靠、专业突出、群众公认、有贡献、有影响的人士，建立健全联系机制和代表人物库。要注重对党外代表人士的培养选拔，及时制定培养规划，加大专门培训力度，着力培养一批有较大贡献和影响的高素质党外人士。要积极与有关部门沟通，加大对人大、政府、政协及有关人民团体推荐提名的工作力度，有效拓展行业党外代表人士有序政治参与渠道。</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四是推进行业党群共建工作。</w:t>
      </w:r>
      <w:r>
        <w:rPr>
          <w:rFonts w:ascii="仿宋_GB2312" w:eastAsia="仿宋_GB2312" w:hint="eastAsia"/>
          <w:sz w:val="32"/>
          <w:szCs w:val="32"/>
        </w:rPr>
        <w:t>行业团委和青联</w:t>
      </w:r>
      <w:r w:rsidRPr="00D651BA">
        <w:rPr>
          <w:rFonts w:ascii="仿宋_GB2312" w:eastAsia="仿宋_GB2312" w:hint="eastAsia"/>
          <w:sz w:val="32"/>
          <w:szCs w:val="32"/>
        </w:rPr>
        <w:t>去年成立，行业工会</w:t>
      </w:r>
      <w:r>
        <w:rPr>
          <w:rFonts w:ascii="仿宋_GB2312" w:eastAsia="仿宋_GB2312" w:hint="eastAsia"/>
          <w:sz w:val="32"/>
          <w:szCs w:val="32"/>
        </w:rPr>
        <w:t>和妇联成立工作正在展开，党群共建任务还</w:t>
      </w:r>
      <w:r w:rsidRPr="00D651BA">
        <w:rPr>
          <w:rFonts w:ascii="仿宋_GB2312" w:eastAsia="仿宋_GB2312" w:hint="eastAsia"/>
          <w:sz w:val="32"/>
          <w:szCs w:val="32"/>
        </w:rPr>
        <w:t>很繁重，需要</w:t>
      </w:r>
      <w:r w:rsidRPr="00D651BA">
        <w:rPr>
          <w:rFonts w:ascii="仿宋_GB2312" w:eastAsia="仿宋_GB2312" w:hint="eastAsia"/>
          <w:sz w:val="32"/>
          <w:szCs w:val="32"/>
        </w:rPr>
        <w:lastRenderedPageBreak/>
        <w:t>充分发挥行业各级党组织的自身思想优势、组织优势、教育优势、团结优势，带动</w:t>
      </w:r>
      <w:r>
        <w:rPr>
          <w:rFonts w:ascii="仿宋_GB2312" w:eastAsia="仿宋_GB2312" w:hint="eastAsia"/>
          <w:sz w:val="32"/>
          <w:szCs w:val="32"/>
        </w:rPr>
        <w:t>工青妇建设</w:t>
      </w:r>
      <w:r w:rsidRPr="00D651BA">
        <w:rPr>
          <w:rFonts w:ascii="仿宋_GB2312" w:eastAsia="仿宋_GB2312" w:hint="eastAsia"/>
          <w:sz w:val="32"/>
          <w:szCs w:val="32"/>
        </w:rPr>
        <w:t>，从而调动行业各方面的积极性，帮助从业人员解决切身利益问题。</w:t>
      </w:r>
      <w:r w:rsidRPr="00686BEF">
        <w:rPr>
          <w:rFonts w:ascii="仿宋_GB2312" w:eastAsia="仿宋_GB2312" w:hint="eastAsia"/>
          <w:b/>
          <w:sz w:val="32"/>
          <w:szCs w:val="32"/>
        </w:rPr>
        <w:t>在</w:t>
      </w:r>
      <w:r>
        <w:rPr>
          <w:rFonts w:ascii="仿宋_GB2312" w:eastAsia="仿宋_GB2312" w:hint="eastAsia"/>
          <w:b/>
          <w:sz w:val="32"/>
          <w:szCs w:val="32"/>
        </w:rPr>
        <w:t>工会建设</w:t>
      </w:r>
      <w:r w:rsidRPr="00686BEF">
        <w:rPr>
          <w:rFonts w:ascii="仿宋_GB2312" w:eastAsia="仿宋_GB2312" w:hint="eastAsia"/>
          <w:b/>
          <w:sz w:val="32"/>
          <w:szCs w:val="32"/>
        </w:rPr>
        <w:t>方面，</w:t>
      </w:r>
      <w:r w:rsidRPr="00D651BA">
        <w:rPr>
          <w:rFonts w:ascii="仿宋_GB2312" w:eastAsia="仿宋_GB2312" w:hint="eastAsia"/>
          <w:sz w:val="32"/>
          <w:szCs w:val="32"/>
        </w:rPr>
        <w:t>严格落实《中华全国总工会</w:t>
      </w:r>
      <w:r w:rsidRPr="00D651BA">
        <w:rPr>
          <w:rFonts w:ascii="仿宋_GB2312" w:eastAsia="仿宋_GB2312"/>
          <w:sz w:val="32"/>
          <w:szCs w:val="32"/>
        </w:rPr>
        <w:t xml:space="preserve"> </w:t>
      </w:r>
      <w:r w:rsidRPr="00D651BA">
        <w:rPr>
          <w:rFonts w:ascii="仿宋_GB2312" w:eastAsia="仿宋_GB2312" w:hint="eastAsia"/>
          <w:sz w:val="32"/>
          <w:szCs w:val="32"/>
        </w:rPr>
        <w:t>国家财政部关于加强注册会计师行业基层工会建设的通知》要求，坚持属地管理的原则，加快组建工作步伐，扩大行业基层工作组织覆盖面。支持和指导行业基层工会结合业务特点，创新工作方式、丰富活动内容、形成文化氛围，不断提升职工的思想道德和精神文明水平。要通过工会倾听职工心声，反映职工诉求，解决职工的实际问题，维护职工的合法权益。</w:t>
      </w:r>
      <w:r w:rsidRPr="00686BEF">
        <w:rPr>
          <w:rFonts w:ascii="仿宋_GB2312" w:eastAsia="仿宋_GB2312" w:hint="eastAsia"/>
          <w:b/>
          <w:sz w:val="32"/>
          <w:szCs w:val="32"/>
        </w:rPr>
        <w:t>在团</w:t>
      </w:r>
      <w:r>
        <w:rPr>
          <w:rFonts w:ascii="仿宋_GB2312" w:eastAsia="仿宋_GB2312" w:hint="eastAsia"/>
          <w:b/>
          <w:sz w:val="32"/>
          <w:szCs w:val="32"/>
        </w:rPr>
        <w:t>组织和青联建设</w:t>
      </w:r>
      <w:r w:rsidRPr="00686BEF">
        <w:rPr>
          <w:rFonts w:ascii="仿宋_GB2312" w:eastAsia="仿宋_GB2312" w:hint="eastAsia"/>
          <w:b/>
          <w:sz w:val="32"/>
          <w:szCs w:val="32"/>
        </w:rPr>
        <w:t>方面，</w:t>
      </w:r>
      <w:r w:rsidRPr="00D651BA">
        <w:rPr>
          <w:rFonts w:ascii="仿宋_GB2312" w:eastAsia="仿宋_GB2312" w:hint="eastAsia"/>
          <w:sz w:val="32"/>
          <w:szCs w:val="32"/>
        </w:rPr>
        <w:t>要积极有效地推进各市、各事务所团组织组建工作，尽快使团的各项工作、活动覆盖和影响行业全体青年。积极创新行业团建工作方式，努力把团</w:t>
      </w:r>
      <w:r>
        <w:rPr>
          <w:rFonts w:ascii="仿宋_GB2312" w:eastAsia="仿宋_GB2312" w:hint="eastAsia"/>
          <w:sz w:val="32"/>
          <w:szCs w:val="32"/>
        </w:rPr>
        <w:t>、青联</w:t>
      </w:r>
      <w:r w:rsidRPr="00D651BA">
        <w:rPr>
          <w:rFonts w:ascii="仿宋_GB2312" w:eastAsia="仿宋_GB2312" w:hint="eastAsia"/>
          <w:sz w:val="32"/>
          <w:szCs w:val="32"/>
        </w:rPr>
        <w:t>的活动融入注册会计师执业活动和行业文化建设。加强团员青年思想引导，积极开展青年文明号、青年志愿者等活动，提升理想信念。要注重依托现代信息网络技术开展工作，大力推动行业基层党团组织阵地共建、资源共享、活动共推。</w:t>
      </w:r>
    </w:p>
    <w:p w:rsidR="007147FD" w:rsidRPr="00686BEF" w:rsidRDefault="007147FD" w:rsidP="00B25E29">
      <w:pPr>
        <w:spacing w:line="520" w:lineRule="exact"/>
        <w:ind w:firstLineChars="200" w:firstLine="640"/>
        <w:rPr>
          <w:rFonts w:ascii="黑体" w:eastAsia="黑体"/>
          <w:sz w:val="32"/>
          <w:szCs w:val="32"/>
        </w:rPr>
      </w:pPr>
      <w:r w:rsidRPr="00686BEF">
        <w:rPr>
          <w:rFonts w:ascii="黑体" w:eastAsia="黑体" w:hint="eastAsia"/>
          <w:sz w:val="32"/>
          <w:szCs w:val="32"/>
        </w:rPr>
        <w:t>五、加强协会自身建设，着力提升管理和服务水平</w:t>
      </w:r>
    </w:p>
    <w:p w:rsidR="007147FD" w:rsidRPr="00D651BA" w:rsidRDefault="007147FD" w:rsidP="00B25E29">
      <w:pPr>
        <w:spacing w:line="520" w:lineRule="exact"/>
        <w:ind w:firstLineChars="200" w:firstLine="640"/>
        <w:rPr>
          <w:rFonts w:ascii="仿宋_GB2312" w:eastAsia="仿宋_GB2312"/>
          <w:sz w:val="32"/>
          <w:szCs w:val="32"/>
        </w:rPr>
      </w:pPr>
      <w:r w:rsidRPr="00D651BA">
        <w:rPr>
          <w:rFonts w:ascii="仿宋_GB2312" w:eastAsia="仿宋_GB2312" w:hint="eastAsia"/>
          <w:sz w:val="32"/>
          <w:szCs w:val="32"/>
        </w:rPr>
        <w:t>加强协会自身建设，是履行协会宗旨、做好协会工作的重要保证，是规范行业管理、提升服务水平、促进行业发展的重要前提。我们要通过加强协会自身建设，不断提升为会员、为行业、为市场经济服务的能力和水平。</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一是完善协会民主管理体制机制。</w:t>
      </w:r>
      <w:r w:rsidRPr="00D651BA">
        <w:rPr>
          <w:rFonts w:ascii="仿宋_GB2312" w:eastAsia="仿宋_GB2312" w:hint="eastAsia"/>
          <w:sz w:val="32"/>
          <w:szCs w:val="32"/>
        </w:rPr>
        <w:t>按照加强和创新社会管理的要求，不断研究和完善民主管理决策的工作机制和运行方式，健全理事会、常务理事会、专门委员会的运行程序和运行机制，</w:t>
      </w:r>
      <w:r w:rsidRPr="00D651BA">
        <w:rPr>
          <w:rFonts w:ascii="仿宋_GB2312" w:eastAsia="仿宋_GB2312" w:hint="eastAsia"/>
          <w:sz w:val="32"/>
          <w:szCs w:val="32"/>
        </w:rPr>
        <w:lastRenderedPageBreak/>
        <w:t>鼓励和动员会员在行业服务、监督、管理、协调中充分发挥主体作用，积极参与民主决策、民主监督和民主管理，从而保证协会的各项决策部署能够有效地贯彻执行。</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二是加强制度建设和执行。</w:t>
      </w:r>
      <w:r w:rsidRPr="00D651BA">
        <w:rPr>
          <w:rFonts w:ascii="仿宋_GB2312" w:eastAsia="仿宋_GB2312" w:hint="eastAsia"/>
          <w:sz w:val="32"/>
          <w:szCs w:val="32"/>
        </w:rPr>
        <w:t>巩固和深化去年“制度建设年”活动取得的成果，继续加强和完善行业党建、行业管理和服务、协会内部管理的制度建设，形成科学、完整、规范、健全的制度体系。扎实开展“制度执行年”活动，严格遵守协会的各项制度，强化制度的执行力，保证各项工作落到实处，取得实效。</w:t>
      </w:r>
    </w:p>
    <w:p w:rsidR="007147FD" w:rsidRPr="00D651BA" w:rsidRDefault="007147FD" w:rsidP="00B25E29">
      <w:pPr>
        <w:spacing w:line="520" w:lineRule="exact"/>
        <w:ind w:firstLineChars="200" w:firstLine="643"/>
        <w:rPr>
          <w:rFonts w:ascii="仿宋_GB2312" w:eastAsia="仿宋_GB2312"/>
          <w:sz w:val="32"/>
          <w:szCs w:val="32"/>
        </w:rPr>
      </w:pPr>
      <w:r w:rsidRPr="00686BEF">
        <w:rPr>
          <w:rFonts w:ascii="楷体_GB2312" w:eastAsia="楷体_GB2312" w:hint="eastAsia"/>
          <w:b/>
          <w:sz w:val="32"/>
          <w:szCs w:val="32"/>
        </w:rPr>
        <w:t>三是加强协会干部队伍建设。</w:t>
      </w:r>
      <w:r w:rsidRPr="00D651BA">
        <w:rPr>
          <w:rFonts w:ascii="仿宋_GB2312" w:eastAsia="仿宋_GB2312" w:hint="eastAsia"/>
          <w:sz w:val="32"/>
          <w:szCs w:val="32"/>
        </w:rPr>
        <w:t>要认真贯彻落实《财政部关于进一步加强注册会计师协会干部队伍建设的通知》要求，进一步完善工作机制，明确岗位职责和分工，提升工作效能。加强协会领导班子建设，使之成为学习型组织、创新型团队、实干型集体、廉洁型班子。加强协会干部队伍建设，强化学习意识、创新意识、服务意识和责任意识，端正工作作风，提升专业化水平和整体素质，着力打造一支业务能力强、职业道德好、人才结构合理的行业管理队伍。</w:t>
      </w:r>
    </w:p>
    <w:p w:rsidR="007147FD" w:rsidRDefault="007147FD" w:rsidP="00B25E29">
      <w:pPr>
        <w:spacing w:line="520" w:lineRule="exact"/>
        <w:ind w:firstLineChars="200" w:firstLine="640"/>
        <w:rPr>
          <w:rFonts w:ascii="仿宋_GB2312" w:eastAsia="仿宋_GB2312"/>
          <w:sz w:val="32"/>
          <w:szCs w:val="32"/>
        </w:rPr>
      </w:pPr>
      <w:r w:rsidRPr="00D651BA">
        <w:rPr>
          <w:rFonts w:ascii="仿宋_GB2312" w:eastAsia="仿宋_GB2312" w:hint="eastAsia"/>
          <w:sz w:val="32"/>
          <w:szCs w:val="32"/>
        </w:rPr>
        <w:t>同志们，</w:t>
      </w:r>
      <w:r w:rsidR="004E1FF5">
        <w:rPr>
          <w:rFonts w:ascii="仿宋_GB2312" w:eastAsia="仿宋_GB2312" w:hint="eastAsia"/>
          <w:sz w:val="32"/>
          <w:szCs w:val="32"/>
        </w:rPr>
        <w:t>站在新的起点上，面临</w:t>
      </w:r>
      <w:r>
        <w:rPr>
          <w:rFonts w:ascii="仿宋_GB2312" w:eastAsia="仿宋_GB2312" w:hint="eastAsia"/>
          <w:sz w:val="32"/>
          <w:szCs w:val="32"/>
        </w:rPr>
        <w:t>新的形势和任务，注册会计师行业被赋予了新的责任和使命，我们一定要与时俱进，开拓创新，准确把握市场经济脉搏和行业发展趋势，不断提升行</w:t>
      </w:r>
      <w:r w:rsidR="004E1FF5">
        <w:rPr>
          <w:rFonts w:ascii="仿宋_GB2312" w:eastAsia="仿宋_GB2312" w:hint="eastAsia"/>
          <w:sz w:val="32"/>
          <w:szCs w:val="32"/>
        </w:rPr>
        <w:t>业定位的高度和发展的目标，以强有力的措施推动行业科学发展，</w:t>
      </w:r>
      <w:r>
        <w:rPr>
          <w:rFonts w:ascii="仿宋_GB2312" w:eastAsia="仿宋_GB2312" w:hint="eastAsia"/>
          <w:sz w:val="32"/>
          <w:szCs w:val="32"/>
        </w:rPr>
        <w:t>服务</w:t>
      </w:r>
      <w:r w:rsidR="004E1FF5">
        <w:rPr>
          <w:rFonts w:ascii="仿宋_GB2312" w:eastAsia="仿宋_GB2312" w:hint="eastAsia"/>
          <w:sz w:val="32"/>
          <w:szCs w:val="32"/>
        </w:rPr>
        <w:t>于</w:t>
      </w:r>
      <w:r>
        <w:rPr>
          <w:rFonts w:ascii="仿宋_GB2312" w:eastAsia="仿宋_GB2312" w:hint="eastAsia"/>
          <w:sz w:val="32"/>
          <w:szCs w:val="32"/>
        </w:rPr>
        <w:t>建设</w:t>
      </w:r>
      <w:r w:rsidR="004E1FF5">
        <w:rPr>
          <w:rFonts w:ascii="仿宋_GB2312" w:eastAsia="仿宋_GB2312" w:hint="eastAsia"/>
          <w:sz w:val="32"/>
          <w:szCs w:val="32"/>
        </w:rPr>
        <w:t>经济强省、和谐河北新战略</w:t>
      </w:r>
      <w:r>
        <w:rPr>
          <w:rFonts w:ascii="仿宋_GB2312" w:eastAsia="仿宋_GB2312" w:hint="eastAsia"/>
          <w:sz w:val="32"/>
          <w:szCs w:val="32"/>
        </w:rPr>
        <w:t>。</w:t>
      </w:r>
    </w:p>
    <w:p w:rsidR="007147FD" w:rsidRPr="00A16C1F" w:rsidRDefault="007147FD" w:rsidP="00234BB6">
      <w:pPr>
        <w:spacing w:line="520" w:lineRule="exact"/>
        <w:ind w:firstLineChars="200" w:firstLine="640"/>
        <w:rPr>
          <w:rFonts w:ascii="仿宋_GB2312" w:eastAsia="仿宋_GB2312"/>
          <w:sz w:val="32"/>
          <w:szCs w:val="32"/>
        </w:rPr>
      </w:pPr>
    </w:p>
    <w:sectPr w:rsidR="007147FD" w:rsidRPr="00A16C1F" w:rsidSect="00B64048">
      <w:footerReference w:type="even" r:id="rId7"/>
      <w:footerReference w:type="default" r:id="rId8"/>
      <w:pgSz w:w="11906" w:h="16838"/>
      <w:pgMar w:top="2155" w:right="1474" w:bottom="1985" w:left="1588" w:header="851" w:footer="992"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A4379" w:rsidRDefault="003A4379" w:rsidP="003B43FA">
      <w:r>
        <w:separator/>
      </w:r>
    </w:p>
  </w:endnote>
  <w:endnote w:type="continuationSeparator" w:id="1">
    <w:p w:rsidR="003A4379" w:rsidRDefault="003A4379" w:rsidP="003B43F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楷体_GB2312">
    <w:panose1 w:val="02010609030101010101"/>
    <w:charset w:val="86"/>
    <w:family w:val="modern"/>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7FD" w:rsidRDefault="00C26909" w:rsidP="00C81800">
    <w:pPr>
      <w:pStyle w:val="a4"/>
      <w:framePr w:wrap="around" w:vAnchor="text" w:hAnchor="margin" w:xAlign="outside" w:y="1"/>
      <w:rPr>
        <w:rStyle w:val="a8"/>
      </w:rPr>
    </w:pPr>
    <w:r>
      <w:rPr>
        <w:rStyle w:val="a8"/>
      </w:rPr>
      <w:fldChar w:fldCharType="begin"/>
    </w:r>
    <w:r w:rsidR="007147FD">
      <w:rPr>
        <w:rStyle w:val="a8"/>
      </w:rPr>
      <w:instrText xml:space="preserve">PAGE  </w:instrText>
    </w:r>
    <w:r>
      <w:rPr>
        <w:rStyle w:val="a8"/>
      </w:rPr>
      <w:fldChar w:fldCharType="end"/>
    </w:r>
  </w:p>
  <w:p w:rsidR="007147FD" w:rsidRDefault="007147FD" w:rsidP="00B64048">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47FD" w:rsidRPr="00B64048" w:rsidRDefault="007147FD" w:rsidP="00C81800">
    <w:pPr>
      <w:pStyle w:val="a4"/>
      <w:framePr w:wrap="around" w:vAnchor="text" w:hAnchor="margin" w:xAlign="outside" w:y="1"/>
      <w:rPr>
        <w:rStyle w:val="a8"/>
        <w:sz w:val="28"/>
        <w:szCs w:val="28"/>
      </w:rPr>
    </w:pPr>
    <w:r w:rsidRPr="00B64048">
      <w:rPr>
        <w:rStyle w:val="a8"/>
        <w:sz w:val="28"/>
        <w:szCs w:val="28"/>
      </w:rPr>
      <w:t>—</w:t>
    </w:r>
    <w:r w:rsidR="00C26909" w:rsidRPr="00B64048">
      <w:rPr>
        <w:rStyle w:val="a8"/>
        <w:sz w:val="28"/>
        <w:szCs w:val="28"/>
      </w:rPr>
      <w:fldChar w:fldCharType="begin"/>
    </w:r>
    <w:r w:rsidRPr="00B64048">
      <w:rPr>
        <w:rStyle w:val="a8"/>
        <w:sz w:val="28"/>
        <w:szCs w:val="28"/>
      </w:rPr>
      <w:instrText xml:space="preserve">PAGE  </w:instrText>
    </w:r>
    <w:r w:rsidR="00C26909" w:rsidRPr="00B64048">
      <w:rPr>
        <w:rStyle w:val="a8"/>
        <w:sz w:val="28"/>
        <w:szCs w:val="28"/>
      </w:rPr>
      <w:fldChar w:fldCharType="separate"/>
    </w:r>
    <w:r w:rsidR="00C72652">
      <w:rPr>
        <w:rStyle w:val="a8"/>
        <w:noProof/>
        <w:sz w:val="28"/>
        <w:szCs w:val="28"/>
      </w:rPr>
      <w:t>2</w:t>
    </w:r>
    <w:r w:rsidR="00C26909" w:rsidRPr="00B64048">
      <w:rPr>
        <w:rStyle w:val="a8"/>
        <w:sz w:val="28"/>
        <w:szCs w:val="28"/>
      </w:rPr>
      <w:fldChar w:fldCharType="end"/>
    </w:r>
    <w:r w:rsidRPr="00B64048">
      <w:rPr>
        <w:rStyle w:val="a8"/>
        <w:sz w:val="28"/>
        <w:szCs w:val="28"/>
      </w:rPr>
      <w:t>—</w:t>
    </w:r>
  </w:p>
  <w:p w:rsidR="007147FD" w:rsidRDefault="007147FD" w:rsidP="00B64048">
    <w:pPr>
      <w:pStyle w:val="a4"/>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A4379" w:rsidRDefault="003A4379" w:rsidP="00234BB6">
      <w:r>
        <w:separator/>
      </w:r>
    </w:p>
  </w:footnote>
  <w:footnote w:type="continuationSeparator" w:id="1">
    <w:p w:rsidR="003A4379" w:rsidRDefault="003A4379" w:rsidP="00234BB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B43FA"/>
    <w:rsid w:val="00004F55"/>
    <w:rsid w:val="00033EF5"/>
    <w:rsid w:val="000737F8"/>
    <w:rsid w:val="000811B1"/>
    <w:rsid w:val="000973A5"/>
    <w:rsid w:val="000A7FFA"/>
    <w:rsid w:val="000D197D"/>
    <w:rsid w:val="00106189"/>
    <w:rsid w:val="00134F7D"/>
    <w:rsid w:val="001650EF"/>
    <w:rsid w:val="0017297A"/>
    <w:rsid w:val="001800CC"/>
    <w:rsid w:val="001A57F2"/>
    <w:rsid w:val="001C5B4F"/>
    <w:rsid w:val="001E392A"/>
    <w:rsid w:val="00206F84"/>
    <w:rsid w:val="00234BB6"/>
    <w:rsid w:val="00274A40"/>
    <w:rsid w:val="00310F9B"/>
    <w:rsid w:val="00315072"/>
    <w:rsid w:val="00336D21"/>
    <w:rsid w:val="003410CD"/>
    <w:rsid w:val="00346DE5"/>
    <w:rsid w:val="003502DF"/>
    <w:rsid w:val="00366502"/>
    <w:rsid w:val="00373FCB"/>
    <w:rsid w:val="003A4379"/>
    <w:rsid w:val="003B43FA"/>
    <w:rsid w:val="003C1D79"/>
    <w:rsid w:val="003D7FB3"/>
    <w:rsid w:val="00410A0C"/>
    <w:rsid w:val="00420111"/>
    <w:rsid w:val="00426ABB"/>
    <w:rsid w:val="00454871"/>
    <w:rsid w:val="0047212F"/>
    <w:rsid w:val="00494F00"/>
    <w:rsid w:val="004A2609"/>
    <w:rsid w:val="004B2C5B"/>
    <w:rsid w:val="004B4070"/>
    <w:rsid w:val="004C3D65"/>
    <w:rsid w:val="004D3B6B"/>
    <w:rsid w:val="004E1FF5"/>
    <w:rsid w:val="00506FD6"/>
    <w:rsid w:val="00530DC5"/>
    <w:rsid w:val="00540692"/>
    <w:rsid w:val="00585487"/>
    <w:rsid w:val="005A26C5"/>
    <w:rsid w:val="005A7D93"/>
    <w:rsid w:val="005B0961"/>
    <w:rsid w:val="005B0A1C"/>
    <w:rsid w:val="005B1EBE"/>
    <w:rsid w:val="00603149"/>
    <w:rsid w:val="0061385B"/>
    <w:rsid w:val="00635C60"/>
    <w:rsid w:val="006536ED"/>
    <w:rsid w:val="00661C0D"/>
    <w:rsid w:val="006723A9"/>
    <w:rsid w:val="00686BEF"/>
    <w:rsid w:val="00690824"/>
    <w:rsid w:val="00692954"/>
    <w:rsid w:val="006D73DA"/>
    <w:rsid w:val="006F01B0"/>
    <w:rsid w:val="006F1128"/>
    <w:rsid w:val="0070308A"/>
    <w:rsid w:val="007147FD"/>
    <w:rsid w:val="00753BDE"/>
    <w:rsid w:val="0075728B"/>
    <w:rsid w:val="00772528"/>
    <w:rsid w:val="007758F5"/>
    <w:rsid w:val="007C24FC"/>
    <w:rsid w:val="007D03A1"/>
    <w:rsid w:val="007D07EC"/>
    <w:rsid w:val="007E5B97"/>
    <w:rsid w:val="00803AE2"/>
    <w:rsid w:val="00817B8F"/>
    <w:rsid w:val="0082679A"/>
    <w:rsid w:val="00862DB3"/>
    <w:rsid w:val="00873BB1"/>
    <w:rsid w:val="008A19A3"/>
    <w:rsid w:val="008A302A"/>
    <w:rsid w:val="008A6B02"/>
    <w:rsid w:val="00934EC0"/>
    <w:rsid w:val="00971E32"/>
    <w:rsid w:val="009901C7"/>
    <w:rsid w:val="00994C01"/>
    <w:rsid w:val="009C5649"/>
    <w:rsid w:val="00A16C1F"/>
    <w:rsid w:val="00A349E3"/>
    <w:rsid w:val="00A34ADF"/>
    <w:rsid w:val="00A744E6"/>
    <w:rsid w:val="00A80D71"/>
    <w:rsid w:val="00AC6EF4"/>
    <w:rsid w:val="00AD2CFF"/>
    <w:rsid w:val="00AD5D5B"/>
    <w:rsid w:val="00AD71DA"/>
    <w:rsid w:val="00AE2737"/>
    <w:rsid w:val="00AF6905"/>
    <w:rsid w:val="00B1424F"/>
    <w:rsid w:val="00B16892"/>
    <w:rsid w:val="00B16ED0"/>
    <w:rsid w:val="00B25E29"/>
    <w:rsid w:val="00B46C0A"/>
    <w:rsid w:val="00B57199"/>
    <w:rsid w:val="00B61D02"/>
    <w:rsid w:val="00B64048"/>
    <w:rsid w:val="00B65F1F"/>
    <w:rsid w:val="00B74475"/>
    <w:rsid w:val="00BC2A69"/>
    <w:rsid w:val="00BC3A15"/>
    <w:rsid w:val="00C26909"/>
    <w:rsid w:val="00C27A0F"/>
    <w:rsid w:val="00C335F4"/>
    <w:rsid w:val="00C72652"/>
    <w:rsid w:val="00C81800"/>
    <w:rsid w:val="00D26B9F"/>
    <w:rsid w:val="00D322B3"/>
    <w:rsid w:val="00D4505B"/>
    <w:rsid w:val="00D504F9"/>
    <w:rsid w:val="00D53C74"/>
    <w:rsid w:val="00D62C71"/>
    <w:rsid w:val="00D651BA"/>
    <w:rsid w:val="00D73425"/>
    <w:rsid w:val="00DB2FA3"/>
    <w:rsid w:val="00DB37D8"/>
    <w:rsid w:val="00DB7CD2"/>
    <w:rsid w:val="00DC1162"/>
    <w:rsid w:val="00DD17CA"/>
    <w:rsid w:val="00DE70F7"/>
    <w:rsid w:val="00E173E2"/>
    <w:rsid w:val="00E22791"/>
    <w:rsid w:val="00E24230"/>
    <w:rsid w:val="00E67726"/>
    <w:rsid w:val="00E840A8"/>
    <w:rsid w:val="00ED234C"/>
    <w:rsid w:val="00ED61A6"/>
    <w:rsid w:val="00F6216D"/>
    <w:rsid w:val="00F82314"/>
    <w:rsid w:val="00FB3C4A"/>
    <w:rsid w:val="00FC786E"/>
    <w:rsid w:val="00FD153A"/>
    <w:rsid w:val="00FD5027"/>
    <w:rsid w:val="00FD5D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36E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3B43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3B43FA"/>
    <w:rPr>
      <w:rFonts w:cs="Times New Roman"/>
      <w:sz w:val="18"/>
      <w:szCs w:val="18"/>
    </w:rPr>
  </w:style>
  <w:style w:type="paragraph" w:styleId="a4">
    <w:name w:val="footer"/>
    <w:basedOn w:val="a"/>
    <w:link w:val="Char0"/>
    <w:uiPriority w:val="99"/>
    <w:semiHidden/>
    <w:rsid w:val="003B43FA"/>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3B43FA"/>
    <w:rPr>
      <w:rFonts w:cs="Times New Roman"/>
      <w:sz w:val="18"/>
      <w:szCs w:val="18"/>
    </w:rPr>
  </w:style>
  <w:style w:type="paragraph" w:styleId="a5">
    <w:name w:val="List Paragraph"/>
    <w:basedOn w:val="a"/>
    <w:uiPriority w:val="99"/>
    <w:qFormat/>
    <w:rsid w:val="003B43FA"/>
    <w:pPr>
      <w:ind w:firstLineChars="200" w:firstLine="420"/>
    </w:pPr>
  </w:style>
  <w:style w:type="paragraph" w:styleId="a6">
    <w:name w:val="Normal (Web)"/>
    <w:basedOn w:val="a"/>
    <w:uiPriority w:val="99"/>
    <w:rsid w:val="00934EC0"/>
    <w:pPr>
      <w:widowControl/>
      <w:spacing w:before="100" w:beforeAutospacing="1" w:after="100" w:afterAutospacing="1"/>
      <w:jc w:val="left"/>
    </w:pPr>
    <w:rPr>
      <w:rFonts w:ascii="宋体" w:hAnsi="宋体" w:cs="宋体"/>
      <w:color w:val="000000"/>
      <w:kern w:val="0"/>
      <w:sz w:val="24"/>
      <w:szCs w:val="24"/>
    </w:rPr>
  </w:style>
  <w:style w:type="character" w:styleId="a7">
    <w:name w:val="Emphasis"/>
    <w:basedOn w:val="a0"/>
    <w:uiPriority w:val="99"/>
    <w:qFormat/>
    <w:rsid w:val="00274A40"/>
    <w:rPr>
      <w:rFonts w:cs="Times New Roman"/>
      <w:color w:val="CC0000"/>
    </w:rPr>
  </w:style>
  <w:style w:type="character" w:styleId="a8">
    <w:name w:val="page number"/>
    <w:basedOn w:val="a0"/>
    <w:uiPriority w:val="99"/>
    <w:rsid w:val="00B64048"/>
    <w:rPr>
      <w:rFonts w:cs="Times New Roman"/>
    </w:rPr>
  </w:style>
</w:styles>
</file>

<file path=word/webSettings.xml><?xml version="1.0" encoding="utf-8"?>
<w:webSettings xmlns:r="http://schemas.openxmlformats.org/officeDocument/2006/relationships" xmlns:w="http://schemas.openxmlformats.org/wordprocessingml/2006/main">
  <w:divs>
    <w:div w:id="1274479501">
      <w:marLeft w:val="0"/>
      <w:marRight w:val="0"/>
      <w:marTop w:val="0"/>
      <w:marBottom w:val="0"/>
      <w:divBdr>
        <w:top w:val="none" w:sz="0" w:space="0" w:color="auto"/>
        <w:left w:val="none" w:sz="0" w:space="0" w:color="auto"/>
        <w:bottom w:val="none" w:sz="0" w:space="0" w:color="auto"/>
        <w:right w:val="none" w:sz="0" w:space="0" w:color="auto"/>
      </w:divBdr>
      <w:divsChild>
        <w:div w:id="1274479502">
          <w:marLeft w:val="0"/>
          <w:marRight w:val="0"/>
          <w:marTop w:val="0"/>
          <w:marBottom w:val="0"/>
          <w:divBdr>
            <w:top w:val="none" w:sz="0" w:space="0" w:color="auto"/>
            <w:left w:val="none" w:sz="0" w:space="0" w:color="auto"/>
            <w:bottom w:val="none" w:sz="0" w:space="0" w:color="auto"/>
            <w:right w:val="none" w:sz="0" w:space="0" w:color="auto"/>
          </w:divBdr>
          <w:divsChild>
            <w:div w:id="1274479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79505">
      <w:marLeft w:val="0"/>
      <w:marRight w:val="0"/>
      <w:marTop w:val="0"/>
      <w:marBottom w:val="0"/>
      <w:divBdr>
        <w:top w:val="none" w:sz="0" w:space="0" w:color="auto"/>
        <w:left w:val="none" w:sz="0" w:space="0" w:color="auto"/>
        <w:bottom w:val="none" w:sz="0" w:space="0" w:color="auto"/>
        <w:right w:val="none" w:sz="0" w:space="0" w:color="auto"/>
      </w:divBdr>
      <w:divsChild>
        <w:div w:id="1274479503">
          <w:marLeft w:val="0"/>
          <w:marRight w:val="0"/>
          <w:marTop w:val="0"/>
          <w:marBottom w:val="0"/>
          <w:divBdr>
            <w:top w:val="none" w:sz="0" w:space="0" w:color="auto"/>
            <w:left w:val="none" w:sz="0" w:space="0" w:color="auto"/>
            <w:bottom w:val="none" w:sz="0" w:space="0" w:color="auto"/>
            <w:right w:val="none" w:sz="0" w:space="0" w:color="auto"/>
          </w:divBdr>
          <w:divsChild>
            <w:div w:id="127447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inance.jrj.com.cn/"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DE7D3"/>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1712</TotalTime>
  <Pages>11</Pages>
  <Words>1024</Words>
  <Characters>5842</Characters>
  <Application>Microsoft Office Word</Application>
  <DocSecurity>0</DocSecurity>
  <Lines>48</Lines>
  <Paragraphs>13</Paragraphs>
  <ScaleCrop>false</ScaleCrop>
  <Company>微软中国</Company>
  <LinksUpToDate>false</LinksUpToDate>
  <CharactersWithSpaces>6853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微软用户</cp:lastModifiedBy>
  <cp:revision>5</cp:revision>
  <dcterms:created xsi:type="dcterms:W3CDTF">2012-03-14T04:55:00Z</dcterms:created>
  <dcterms:modified xsi:type="dcterms:W3CDTF">2012-03-14T07:09:00Z</dcterms:modified>
</cp:coreProperties>
</file>